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0197F1" w14:textId="77777777" w:rsidR="00612189" w:rsidRPr="009771F1" w:rsidRDefault="00612189" w:rsidP="00612189">
      <w:pPr>
        <w:pStyle w:val="Heading1"/>
        <w:rPr>
          <w:b/>
        </w:rPr>
      </w:pPr>
      <w:bookmarkStart w:id="0" w:name="_Toc454978303"/>
      <w:r>
        <w:rPr>
          <w:b/>
        </w:rPr>
        <w:t>Import Pre-F</w:t>
      </w:r>
      <w:r w:rsidRPr="009771F1">
        <w:rPr>
          <w:b/>
        </w:rPr>
        <w:t>ormatted Test Sets and a Test Pool/Bank</w:t>
      </w:r>
      <w:bookmarkEnd w:id="0"/>
    </w:p>
    <w:p w14:paraId="322EAFD9" w14:textId="77777777" w:rsidR="00612189" w:rsidRDefault="00612189" w:rsidP="00612189">
      <w:pPr>
        <w:rPr>
          <w:sz w:val="24"/>
          <w:szCs w:val="24"/>
        </w:rPr>
      </w:pPr>
    </w:p>
    <w:p w14:paraId="441CF39F" w14:textId="75D89832" w:rsidR="00612189" w:rsidRDefault="00612189" w:rsidP="00612189">
      <w:r w:rsidRPr="004A3C6F">
        <w:t>In addit</w:t>
      </w:r>
      <w:bookmarkStart w:id="1" w:name="_GoBack"/>
      <w:bookmarkEnd w:id="1"/>
      <w:r w:rsidRPr="004A3C6F">
        <w:t xml:space="preserve">ion to the various learning objects available via the </w:t>
      </w:r>
      <w:r w:rsidR="003B0E9B">
        <w:t>Academic Writer</w:t>
      </w:r>
      <w:r w:rsidRPr="004A3C6F">
        <w:t xml:space="preserve"> landing page, APA is also providing ten pre-formatted tests along with a pool of questions that instructors can use to create their own tests. The pre-formatted tests are packaged as SCOR</w:t>
      </w:r>
      <w:r>
        <w:t>M 1.2 content and should load easily</w:t>
      </w:r>
      <w:r w:rsidRPr="004A3C6F">
        <w:t xml:space="preserve"> on your LMS.  They were developed as highly interactive tests with 10-13 questions and a summary score and e</w:t>
      </w:r>
      <w:r>
        <w:t>-</w:t>
      </w:r>
      <w:r w:rsidRPr="004A3C6F">
        <w:t>mail feature at the end of each test.</w:t>
      </w:r>
    </w:p>
    <w:p w14:paraId="25BAE1CC" w14:textId="77777777" w:rsidR="00612189" w:rsidRPr="004A3C6F" w:rsidRDefault="00612189" w:rsidP="00612189"/>
    <w:p w14:paraId="0D750A15" w14:textId="77777777" w:rsidR="00612189" w:rsidRPr="004A3C6F" w:rsidRDefault="00612189" w:rsidP="00612189">
      <w:pPr>
        <w:contextualSpacing/>
      </w:pPr>
      <w:r w:rsidRPr="004A3C6F">
        <w:t>The test pool is packaged in the IMS Question and Test Interoperability (QTI ) format using Common Cartridge v1.1.  The file name carries the .imscc extension which informs the LMS of the file format.</w:t>
      </w:r>
    </w:p>
    <w:p w14:paraId="5E10793B" w14:textId="77777777" w:rsidR="00612189" w:rsidRPr="004A3C6F" w:rsidRDefault="00612189" w:rsidP="00612189">
      <w:pPr>
        <w:ind w:left="720"/>
        <w:contextualSpacing/>
      </w:pPr>
      <w:r w:rsidRPr="004A3C6F">
        <w:t>Note:  LMS System administrators, instructors</w:t>
      </w:r>
      <w:r>
        <w:t>,</w:t>
      </w:r>
      <w:r w:rsidRPr="004A3C6F">
        <w:t xml:space="preserve"> and course designers are well versed in these terminologies and uses.</w:t>
      </w:r>
    </w:p>
    <w:p w14:paraId="3907AFB7" w14:textId="77777777" w:rsidR="00612189" w:rsidRPr="004A3C6F" w:rsidRDefault="00612189" w:rsidP="00612189">
      <w:pPr>
        <w:ind w:left="720"/>
        <w:contextualSpacing/>
      </w:pPr>
    </w:p>
    <w:p w14:paraId="76ECCCCE" w14:textId="77777777" w:rsidR="00612189" w:rsidRDefault="00612189" w:rsidP="00612189">
      <w:r>
        <w:t>To obtain preformatted tests and/or the pool of individual questions, contact Andrew Welch (</w:t>
      </w:r>
      <w:hyperlink r:id="rId7" w:history="1">
        <w:r w:rsidRPr="009F5C27">
          <w:rPr>
            <w:rStyle w:val="Hyperlink"/>
            <w:rFonts w:cstheme="minorBidi"/>
          </w:rPr>
          <w:t>andrew.welch@drake.edu</w:t>
        </w:r>
      </w:hyperlink>
      <w:r>
        <w:t>) at Cowles Library. The following preformatted tests are available:</w:t>
      </w:r>
    </w:p>
    <w:p w14:paraId="7579E60E" w14:textId="77777777" w:rsidR="00612189" w:rsidRDefault="00612189" w:rsidP="00612189"/>
    <w:p w14:paraId="607BA497" w14:textId="77777777" w:rsidR="00612189" w:rsidRPr="00601068" w:rsidRDefault="00612189" w:rsidP="00612189">
      <w:pPr>
        <w:numPr>
          <w:ilvl w:val="0"/>
          <w:numId w:val="3"/>
        </w:numPr>
        <w:spacing w:before="100" w:beforeAutospacing="1" w:after="100" w:afterAutospacing="1" w:line="240" w:lineRule="auto"/>
        <w:ind w:left="600"/>
        <w:rPr>
          <w:rFonts w:eastAsia="Times New Roman"/>
          <w:b/>
          <w:sz w:val="24"/>
          <w:szCs w:val="24"/>
        </w:rPr>
      </w:pPr>
      <w:r w:rsidRPr="00601068">
        <w:rPr>
          <w:rFonts w:cs="Times New Roman"/>
          <w:b/>
        </w:rPr>
        <w:t>APA Style Basics</w:t>
      </w:r>
    </w:p>
    <w:p w14:paraId="0266184A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tutorial: </w:t>
      </w:r>
      <w:hyperlink r:id="rId8" w:tooltip="Getting Started with APA Style" w:history="1">
        <w:r>
          <w:rPr>
            <w:rStyle w:val="Hyperlink"/>
          </w:rPr>
          <w:t>Getting Started With APA Style</w:t>
        </w:r>
      </w:hyperlink>
    </w:p>
    <w:p w14:paraId="21BE83C9" w14:textId="77777777" w:rsidR="00612189" w:rsidRPr="00601068" w:rsidRDefault="00612189" w:rsidP="00612189">
      <w:pPr>
        <w:numPr>
          <w:ilvl w:val="0"/>
          <w:numId w:val="4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Citing Sources</w:t>
      </w:r>
    </w:p>
    <w:p w14:paraId="24D272A4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guides: </w:t>
      </w:r>
      <w:hyperlink r:id="rId9" w:tooltip="Direct Quotations and Paraphrasing" w:history="1">
        <w:r>
          <w:rPr>
            <w:rStyle w:val="Hyperlink"/>
          </w:rPr>
          <w:t>Direct Quotations and Paraphrasing</w:t>
        </w:r>
      </w:hyperlink>
      <w:r>
        <w:t xml:space="preserve">, </w:t>
      </w:r>
      <w:hyperlink r:id="rId10" w:tooltip="Secondary Sources" w:history="1">
        <w:r>
          <w:rPr>
            <w:rStyle w:val="Hyperlink"/>
          </w:rPr>
          <w:t>Secondary Sources</w:t>
        </w:r>
      </w:hyperlink>
      <w:r>
        <w:t xml:space="preserve">, </w:t>
      </w:r>
      <w:hyperlink r:id="rId11" w:tooltip="Personal Communications" w:history="1">
        <w:r>
          <w:rPr>
            <w:rStyle w:val="Hyperlink"/>
          </w:rPr>
          <w:t>Personal Communications</w:t>
        </w:r>
      </w:hyperlink>
      <w:r>
        <w:t xml:space="preserve">, </w:t>
      </w:r>
      <w:hyperlink r:id="rId12" w:tooltip="Copyright and Permissions" w:history="1">
        <w:r>
          <w:rPr>
            <w:rStyle w:val="Hyperlink"/>
          </w:rPr>
          <w:t>Copyright and Permissions</w:t>
        </w:r>
      </w:hyperlink>
      <w:r>
        <w:t xml:space="preserve">, and </w:t>
      </w:r>
      <w:hyperlink r:id="rId13" w:tooltip="Citing References in Text" w:history="1">
        <w:r>
          <w:rPr>
            <w:rStyle w:val="Hyperlink"/>
          </w:rPr>
          <w:t>Citing References in Text</w:t>
        </w:r>
      </w:hyperlink>
    </w:p>
    <w:p w14:paraId="3884C609" w14:textId="77777777" w:rsidR="00612189" w:rsidRPr="00601068" w:rsidRDefault="00612189" w:rsidP="00612189">
      <w:pPr>
        <w:numPr>
          <w:ilvl w:val="0"/>
          <w:numId w:val="5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Ethics, Plagiarism, and Copyright</w:t>
      </w:r>
    </w:p>
    <w:p w14:paraId="58AE138C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tutorials: </w:t>
      </w:r>
      <w:hyperlink r:id="rId14" w:tooltip="Ethical Standards in Writing and Research" w:history="1">
        <w:r>
          <w:rPr>
            <w:rStyle w:val="Hyperlink"/>
          </w:rPr>
          <w:t>Ethical Standards in Writing and Research</w:t>
        </w:r>
      </w:hyperlink>
      <w:r>
        <w:t xml:space="preserve">, </w:t>
      </w:r>
      <w:hyperlink r:id="rId15" w:tooltip="How to Avoid Plagiarism and Self-Plagiarism" w:history="1">
        <w:r>
          <w:rPr>
            <w:rStyle w:val="Hyperlink"/>
          </w:rPr>
          <w:t>How to Avoid Plagiarism and Self-Plagiarism</w:t>
        </w:r>
      </w:hyperlink>
      <w:r>
        <w:t xml:space="preserve">, and </w:t>
      </w:r>
      <w:hyperlink r:id="rId16" w:tooltip="The Basics of Copyright and Permission" w:history="1">
        <w:r>
          <w:rPr>
            <w:rStyle w:val="Hyperlink"/>
          </w:rPr>
          <w:t>The Basics of Copyright and Permission</w:t>
        </w:r>
      </w:hyperlink>
    </w:p>
    <w:p w14:paraId="2930B841" w14:textId="77777777" w:rsidR="00612189" w:rsidRPr="00601068" w:rsidRDefault="00612189" w:rsidP="00612189">
      <w:pPr>
        <w:numPr>
          <w:ilvl w:val="0"/>
          <w:numId w:val="6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Formatting and Organizing</w:t>
      </w:r>
    </w:p>
    <w:p w14:paraId="4D1959A6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guides: </w:t>
      </w:r>
      <w:hyperlink r:id="rId17" w:tooltip="Basic Setup" w:history="1">
        <w:r>
          <w:rPr>
            <w:rStyle w:val="Hyperlink"/>
          </w:rPr>
          <w:t>Basic Setup</w:t>
        </w:r>
      </w:hyperlink>
      <w:r>
        <w:t xml:space="preserve">, </w:t>
      </w:r>
      <w:hyperlink r:id="rId18" w:tooltip="Title Page" w:history="1">
        <w:r>
          <w:rPr>
            <w:rStyle w:val="Hyperlink"/>
          </w:rPr>
          <w:t>Title Page</w:t>
        </w:r>
      </w:hyperlink>
      <w:r>
        <w:t xml:space="preserve">, </w:t>
      </w:r>
      <w:hyperlink r:id="rId19" w:tooltip="Running Head" w:history="1">
        <w:r>
          <w:rPr>
            <w:rStyle w:val="Hyperlink"/>
          </w:rPr>
          <w:t>Running Head</w:t>
        </w:r>
      </w:hyperlink>
      <w:r>
        <w:t xml:space="preserve">, </w:t>
      </w:r>
      <w:hyperlink r:id="rId20" w:tooltip="Heading Levels" w:history="1">
        <w:r>
          <w:rPr>
            <w:rStyle w:val="Hyperlink"/>
          </w:rPr>
          <w:t>Heading Levels</w:t>
        </w:r>
      </w:hyperlink>
      <w:r>
        <w:t xml:space="preserve">, </w:t>
      </w:r>
      <w:hyperlink r:id="rId21" w:tooltip="Lists" w:history="1">
        <w:r>
          <w:rPr>
            <w:rStyle w:val="Hyperlink"/>
          </w:rPr>
          <w:t>Lists</w:t>
        </w:r>
      </w:hyperlink>
      <w:r>
        <w:t xml:space="preserve">, </w:t>
      </w:r>
      <w:hyperlink r:id="rId22" w:tooltip="Footnotes" w:history="1">
        <w:r>
          <w:rPr>
            <w:rStyle w:val="Hyperlink"/>
          </w:rPr>
          <w:t>Footnotes</w:t>
        </w:r>
      </w:hyperlink>
      <w:r>
        <w:t xml:space="preserve">, </w:t>
      </w:r>
      <w:hyperlink r:id="rId23" w:tooltip="Alphabetizing the Reference List" w:history="1">
        <w:r>
          <w:rPr>
            <w:rStyle w:val="Hyperlink"/>
          </w:rPr>
          <w:t>Alphabetizing the Reference List</w:t>
        </w:r>
      </w:hyperlink>
      <w:r>
        <w:t xml:space="preserve">, </w:t>
      </w:r>
      <w:hyperlink r:id="rId24" w:tooltip="Order of Sections" w:history="1">
        <w:r>
          <w:rPr>
            <w:rStyle w:val="Hyperlink"/>
          </w:rPr>
          <w:t>Order of Sections</w:t>
        </w:r>
      </w:hyperlink>
      <w:r>
        <w:t xml:space="preserve">, </w:t>
      </w:r>
      <w:hyperlink r:id="rId25" w:tooltip="Abstract and Keywords" w:history="1">
        <w:r>
          <w:rPr>
            <w:rStyle w:val="Hyperlink"/>
          </w:rPr>
          <w:t>Abstract and Keywords</w:t>
        </w:r>
      </w:hyperlink>
      <w:r>
        <w:t xml:space="preserve">, </w:t>
      </w:r>
      <w:hyperlink r:id="rId26" w:tooltip="Introduction" w:history="1">
        <w:r>
          <w:rPr>
            <w:rStyle w:val="Hyperlink"/>
          </w:rPr>
          <w:t>Introduction</w:t>
        </w:r>
      </w:hyperlink>
      <w:r>
        <w:t xml:space="preserve">, </w:t>
      </w:r>
      <w:hyperlink r:id="rId27" w:tooltip="Method" w:history="1">
        <w:r>
          <w:rPr>
            <w:rStyle w:val="Hyperlink"/>
          </w:rPr>
          <w:t>Method</w:t>
        </w:r>
      </w:hyperlink>
      <w:r>
        <w:t xml:space="preserve">, </w:t>
      </w:r>
      <w:hyperlink r:id="rId28" w:tooltip="Results" w:history="1">
        <w:r>
          <w:rPr>
            <w:rStyle w:val="Hyperlink"/>
          </w:rPr>
          <w:t>Results</w:t>
        </w:r>
      </w:hyperlink>
      <w:r>
        <w:t xml:space="preserve">, </w:t>
      </w:r>
      <w:hyperlink r:id="rId29" w:tooltip="Discussion" w:history="1">
        <w:r>
          <w:rPr>
            <w:rStyle w:val="Hyperlink"/>
          </w:rPr>
          <w:t>Discussion</w:t>
        </w:r>
      </w:hyperlink>
      <w:r>
        <w:t xml:space="preserve">, </w:t>
      </w:r>
      <w:hyperlink r:id="rId30" w:tooltip="Reference List" w:history="1">
        <w:r>
          <w:rPr>
            <w:rStyle w:val="Hyperlink"/>
          </w:rPr>
          <w:t>Reference List</w:t>
        </w:r>
      </w:hyperlink>
      <w:r>
        <w:t xml:space="preserve">, and </w:t>
      </w:r>
      <w:hyperlink r:id="rId31" w:tooltip="Appendices" w:history="1">
        <w:r>
          <w:rPr>
            <w:rStyle w:val="Hyperlink"/>
          </w:rPr>
          <w:t>Appendices</w:t>
        </w:r>
      </w:hyperlink>
    </w:p>
    <w:p w14:paraId="60910C72" w14:textId="77777777" w:rsidR="00612189" w:rsidRPr="00601068" w:rsidRDefault="00612189" w:rsidP="00612189">
      <w:pPr>
        <w:numPr>
          <w:ilvl w:val="0"/>
          <w:numId w:val="7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lastRenderedPageBreak/>
        <w:t>How to Report Scientific Research</w:t>
      </w:r>
    </w:p>
    <w:p w14:paraId="379754C5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tutorial: </w:t>
      </w:r>
      <w:hyperlink r:id="rId32" w:tooltip="How to Report Scientific Research" w:history="1">
        <w:r>
          <w:rPr>
            <w:rStyle w:val="Hyperlink"/>
          </w:rPr>
          <w:t>How to Report Scientific Research</w:t>
        </w:r>
      </w:hyperlink>
    </w:p>
    <w:p w14:paraId="439BDDDC" w14:textId="77777777" w:rsidR="00612189" w:rsidRPr="00601068" w:rsidRDefault="00612189" w:rsidP="00612189">
      <w:pPr>
        <w:numPr>
          <w:ilvl w:val="0"/>
          <w:numId w:val="8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Introduction to Research</w:t>
      </w:r>
    </w:p>
    <w:p w14:paraId="4D9B2806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tutorials: </w:t>
      </w:r>
      <w:hyperlink r:id="rId33" w:tooltip="The Rules of Evidence in Science" w:history="1">
        <w:r>
          <w:rPr>
            <w:rStyle w:val="Hyperlink"/>
          </w:rPr>
          <w:t>The Rules of Evidence in Science</w:t>
        </w:r>
      </w:hyperlink>
      <w:r>
        <w:t xml:space="preserve">, </w:t>
      </w:r>
      <w:hyperlink r:id="rId34" w:tooltip="Research Questions and Hypotheses" w:history="1">
        <w:r>
          <w:rPr>
            <w:rStyle w:val="Hyperlink"/>
          </w:rPr>
          <w:t>Research Questions and Hypotheses</w:t>
        </w:r>
      </w:hyperlink>
      <w:r>
        <w:t xml:space="preserve">, </w:t>
      </w:r>
      <w:hyperlink r:id="rId35" w:tooltip="Research Strategies and Variables" w:history="1">
        <w:r>
          <w:rPr>
            <w:rStyle w:val="Hyperlink"/>
          </w:rPr>
          <w:t>Research Strategies and Variables</w:t>
        </w:r>
      </w:hyperlink>
      <w:r>
        <w:t xml:space="preserve">, </w:t>
      </w:r>
      <w:hyperlink r:id="rId36" w:tooltip="The Sample" w:history="1">
        <w:r>
          <w:rPr>
            <w:rStyle w:val="Hyperlink"/>
          </w:rPr>
          <w:t>The Sample</w:t>
        </w:r>
      </w:hyperlink>
      <w:r>
        <w:t xml:space="preserve">, </w:t>
      </w:r>
      <w:hyperlink r:id="rId37" w:tooltip="Confounding Variables and Their Control" w:history="1">
        <w:r>
          <w:rPr>
            <w:rStyle w:val="Hyperlink"/>
          </w:rPr>
          <w:t>Confounding Variables and Their Control</w:t>
        </w:r>
      </w:hyperlink>
      <w:r>
        <w:t xml:space="preserve">, </w:t>
      </w:r>
      <w:hyperlink r:id="rId38" w:tooltip="Research Designs and Threats to Internal Validity" w:history="1">
        <w:r>
          <w:rPr>
            <w:rStyle w:val="Hyperlink"/>
          </w:rPr>
          <w:t>Research Designs and Threats to Internal Validity</w:t>
        </w:r>
      </w:hyperlink>
      <w:r>
        <w:t xml:space="preserve">, </w:t>
      </w:r>
      <w:hyperlink r:id="rId39" w:tooltip="Criteria and Criterion Measures" w:history="1">
        <w:r>
          <w:rPr>
            <w:rStyle w:val="Hyperlink"/>
          </w:rPr>
          <w:t>Criteria and Criterion Measures</w:t>
        </w:r>
      </w:hyperlink>
      <w:r>
        <w:t xml:space="preserve">, and </w:t>
      </w:r>
      <w:hyperlink r:id="rId40" w:tooltip="Analyzing Data and Drawing Conclusions" w:history="1">
        <w:r>
          <w:rPr>
            <w:rStyle w:val="Hyperlink"/>
          </w:rPr>
          <w:t>Analyzing Data and Drawing Conclusions</w:t>
        </w:r>
      </w:hyperlink>
    </w:p>
    <w:p w14:paraId="545B459F" w14:textId="77777777" w:rsidR="00612189" w:rsidRPr="00601068" w:rsidRDefault="00612189" w:rsidP="00612189">
      <w:pPr>
        <w:numPr>
          <w:ilvl w:val="0"/>
          <w:numId w:val="9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Mechanics of Style</w:t>
      </w:r>
    </w:p>
    <w:p w14:paraId="4C8ABDA0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guides: </w:t>
      </w:r>
      <w:hyperlink r:id="rId41" w:tooltip="Periods" w:history="1">
        <w:r>
          <w:rPr>
            <w:rStyle w:val="Hyperlink"/>
          </w:rPr>
          <w:t>Periods</w:t>
        </w:r>
      </w:hyperlink>
      <w:r>
        <w:t xml:space="preserve">, </w:t>
      </w:r>
      <w:hyperlink r:id="rId42" w:tooltip="Commas and Semicolons" w:history="1">
        <w:r>
          <w:rPr>
            <w:rStyle w:val="Hyperlink"/>
          </w:rPr>
          <w:t>Commas and Semicolons</w:t>
        </w:r>
      </w:hyperlink>
      <w:r>
        <w:t xml:space="preserve">, </w:t>
      </w:r>
      <w:hyperlink r:id="rId43" w:tooltip="Colons" w:history="1">
        <w:r>
          <w:rPr>
            <w:rStyle w:val="Hyperlink"/>
          </w:rPr>
          <w:t>Colons</w:t>
        </w:r>
      </w:hyperlink>
      <w:r>
        <w:t xml:space="preserve">, </w:t>
      </w:r>
      <w:hyperlink r:id="rId44" w:tooltip="Hyphens" w:history="1">
        <w:r>
          <w:rPr>
            <w:rStyle w:val="Hyperlink"/>
          </w:rPr>
          <w:t>Hyphens</w:t>
        </w:r>
      </w:hyperlink>
      <w:r>
        <w:t xml:space="preserve">, </w:t>
      </w:r>
      <w:hyperlink r:id="rId45" w:tooltip="Quotation Marks" w:history="1">
        <w:r>
          <w:rPr>
            <w:rStyle w:val="Hyperlink"/>
          </w:rPr>
          <w:t>Quotation Marks</w:t>
        </w:r>
      </w:hyperlink>
      <w:r>
        <w:t xml:space="preserve">, </w:t>
      </w:r>
      <w:hyperlink r:id="rId46" w:tooltip="Parentheses and Brackets" w:history="1">
        <w:r>
          <w:rPr>
            <w:rStyle w:val="Hyperlink"/>
          </w:rPr>
          <w:t>Parentheses and Brackets</w:t>
        </w:r>
      </w:hyperlink>
      <w:r>
        <w:t xml:space="preserve">, </w:t>
      </w:r>
      <w:hyperlink r:id="rId47" w:tooltip="Slashes" w:history="1">
        <w:r>
          <w:rPr>
            <w:rStyle w:val="Hyperlink"/>
          </w:rPr>
          <w:t>Slashes</w:t>
        </w:r>
      </w:hyperlink>
      <w:r>
        <w:t xml:space="preserve">, </w:t>
      </w:r>
      <w:hyperlink r:id="rId48" w:tooltip="Capitalization" w:history="1">
        <w:r>
          <w:rPr>
            <w:rStyle w:val="Hyperlink"/>
          </w:rPr>
          <w:t>Capitalization</w:t>
        </w:r>
      </w:hyperlink>
      <w:r>
        <w:t xml:space="preserve">, </w:t>
      </w:r>
      <w:hyperlink r:id="rId49" w:tooltip="Italics" w:history="1">
        <w:r>
          <w:rPr>
            <w:rStyle w:val="Hyperlink"/>
          </w:rPr>
          <w:t>Italics</w:t>
        </w:r>
      </w:hyperlink>
      <w:r>
        <w:t xml:space="preserve">, </w:t>
      </w:r>
      <w:hyperlink r:id="rId50" w:tooltip="Abbreviations" w:history="1">
        <w:r>
          <w:rPr>
            <w:rStyle w:val="Hyperlink"/>
          </w:rPr>
          <w:t>Abbreviations</w:t>
        </w:r>
      </w:hyperlink>
      <w:r>
        <w:t xml:space="preserve">, </w:t>
      </w:r>
      <w:hyperlink r:id="rId51" w:tooltip="Numerals Versus Words" w:history="1">
        <w:r>
          <w:rPr>
            <w:rStyle w:val="Hyperlink"/>
          </w:rPr>
          <w:t>Numerals Versus Words</w:t>
        </w:r>
      </w:hyperlink>
      <w:r>
        <w:t xml:space="preserve">, and </w:t>
      </w:r>
      <w:hyperlink r:id="rId52" w:tooltip="Presenting Statistics in Text" w:history="1">
        <w:r>
          <w:rPr>
            <w:rStyle w:val="Hyperlink"/>
          </w:rPr>
          <w:t>Presenting Statistics in Text</w:t>
        </w:r>
      </w:hyperlink>
    </w:p>
    <w:p w14:paraId="01998D4D" w14:textId="77777777" w:rsidR="00612189" w:rsidRPr="00601068" w:rsidRDefault="00612189" w:rsidP="00612189">
      <w:pPr>
        <w:numPr>
          <w:ilvl w:val="0"/>
          <w:numId w:val="10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Reference List</w:t>
      </w:r>
    </w:p>
    <w:p w14:paraId="7ACE8535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guides: </w:t>
      </w:r>
      <w:hyperlink r:id="rId53" w:tooltip="Reference Elements" w:history="1">
        <w:r>
          <w:rPr>
            <w:rStyle w:val="Hyperlink"/>
          </w:rPr>
          <w:t>Reference Elements</w:t>
        </w:r>
      </w:hyperlink>
      <w:r>
        <w:t xml:space="preserve">, </w:t>
      </w:r>
      <w:hyperlink r:id="rId54" w:tooltip="Missing Reference Elements" w:history="1">
        <w:r>
          <w:rPr>
            <w:rStyle w:val="Hyperlink"/>
          </w:rPr>
          <w:t>Missing Reference Elements</w:t>
        </w:r>
      </w:hyperlink>
      <w:r>
        <w:t xml:space="preserve">, </w:t>
      </w:r>
      <w:hyperlink r:id="rId55" w:tooltip="Electronic Sources and Locator Information" w:history="1">
        <w:r>
          <w:rPr>
            <w:rStyle w:val="Hyperlink"/>
          </w:rPr>
          <w:t>Electronic Sources and Locator Information</w:t>
        </w:r>
      </w:hyperlink>
      <w:r>
        <w:t xml:space="preserve">, </w:t>
      </w:r>
      <w:hyperlink r:id="rId56" w:tooltip="Journal Article Reference" w:history="1">
        <w:r>
          <w:rPr>
            <w:rStyle w:val="Hyperlink"/>
          </w:rPr>
          <w:t>Journal Article Reference</w:t>
        </w:r>
      </w:hyperlink>
      <w:r>
        <w:t xml:space="preserve">, </w:t>
      </w:r>
      <w:hyperlink r:id="rId57" w:tooltip="Magazine Article Reference" w:history="1">
        <w:r>
          <w:rPr>
            <w:rStyle w:val="Hyperlink"/>
          </w:rPr>
          <w:t>Magazine Article Reference</w:t>
        </w:r>
      </w:hyperlink>
      <w:r>
        <w:t xml:space="preserve">, </w:t>
      </w:r>
      <w:hyperlink r:id="rId58" w:tooltip="Newspaper Article Reference" w:history="1">
        <w:r>
          <w:rPr>
            <w:rStyle w:val="Hyperlink"/>
          </w:rPr>
          <w:t>Newspaper Article Reference</w:t>
        </w:r>
      </w:hyperlink>
      <w:r>
        <w:t xml:space="preserve">, </w:t>
      </w:r>
      <w:hyperlink r:id="rId59" w:tooltip="Book Reference" w:history="1">
        <w:r>
          <w:rPr>
            <w:rStyle w:val="Hyperlink"/>
          </w:rPr>
          <w:t>Book Reference</w:t>
        </w:r>
      </w:hyperlink>
      <w:r>
        <w:t xml:space="preserve">, </w:t>
      </w:r>
      <w:hyperlink r:id="rId60" w:tooltip="Book Chapter Reference" w:history="1">
        <w:r>
          <w:rPr>
            <w:rStyle w:val="Hyperlink"/>
          </w:rPr>
          <w:t>Book Chapter Reference</w:t>
        </w:r>
      </w:hyperlink>
      <w:r>
        <w:t xml:space="preserve">, </w:t>
      </w:r>
      <w:hyperlink r:id="rId61" w:tooltip="Reference Work and Reference Work Entry" w:history="1">
        <w:r>
          <w:rPr>
            <w:rStyle w:val="Hyperlink"/>
          </w:rPr>
          <w:t>Reference Work and Reference Work Entry</w:t>
        </w:r>
      </w:hyperlink>
      <w:r>
        <w:t xml:space="preserve">, </w:t>
      </w:r>
      <w:hyperlink r:id="rId62" w:tooltip="Technical or Research Report Reference" w:history="1">
        <w:r>
          <w:rPr>
            <w:rStyle w:val="Hyperlink"/>
          </w:rPr>
          <w:t>Technical or Research Report Reference</w:t>
        </w:r>
      </w:hyperlink>
      <w:r>
        <w:t xml:space="preserve">, </w:t>
      </w:r>
      <w:hyperlink r:id="rId63" w:tooltip="Meeting or Symposium Reference" w:history="1">
        <w:r>
          <w:rPr>
            <w:rStyle w:val="Hyperlink"/>
          </w:rPr>
          <w:t>Meeting or Symposium Reference</w:t>
        </w:r>
      </w:hyperlink>
      <w:r>
        <w:t xml:space="preserve">, </w:t>
      </w:r>
      <w:hyperlink r:id="rId64" w:tooltip="Dissertation or Thesis Reference" w:history="1">
        <w:r>
          <w:rPr>
            <w:rStyle w:val="Hyperlink"/>
          </w:rPr>
          <w:t>Dissertation or Thesis Reference</w:t>
        </w:r>
      </w:hyperlink>
      <w:r>
        <w:t xml:space="preserve">, </w:t>
      </w:r>
      <w:hyperlink r:id="rId65" w:tooltip="Audiovisual Material Reference" w:history="1">
        <w:r>
          <w:rPr>
            <w:rStyle w:val="Hyperlink"/>
          </w:rPr>
          <w:t>Audiovisual Material Reference</w:t>
        </w:r>
      </w:hyperlink>
      <w:r>
        <w:t xml:space="preserve">, </w:t>
      </w:r>
      <w:hyperlink r:id="rId66" w:tooltip="App or Software Reference" w:history="1">
        <w:r>
          <w:rPr>
            <w:rStyle w:val="Hyperlink"/>
          </w:rPr>
          <w:t>App or Software Reference</w:t>
        </w:r>
      </w:hyperlink>
      <w:r>
        <w:t xml:space="preserve">, </w:t>
      </w:r>
      <w:hyperlink r:id="rId67" w:tooltip="Unpublished or Informally Published Work Reference" w:history="1">
        <w:r>
          <w:rPr>
            <w:rStyle w:val="Hyperlink"/>
          </w:rPr>
          <w:t>Unpublished or Informally Published Work Reference</w:t>
        </w:r>
      </w:hyperlink>
      <w:r>
        <w:t xml:space="preserve">, </w:t>
      </w:r>
      <w:hyperlink r:id="rId68" w:tooltip="Website Reference" w:history="1">
        <w:r>
          <w:rPr>
            <w:rStyle w:val="Hyperlink"/>
          </w:rPr>
          <w:t>Website Reference</w:t>
        </w:r>
      </w:hyperlink>
      <w:r>
        <w:t xml:space="preserve">, </w:t>
      </w:r>
      <w:hyperlink r:id="rId69" w:tooltip="Social Media Reference" w:history="1">
        <w:r>
          <w:rPr>
            <w:rStyle w:val="Hyperlink"/>
          </w:rPr>
          <w:t>Social Media Reference</w:t>
        </w:r>
      </w:hyperlink>
      <w:r>
        <w:t xml:space="preserve">, and </w:t>
      </w:r>
      <w:hyperlink r:id="rId70" w:tooltip="Blog Post Reference" w:history="1">
        <w:r>
          <w:rPr>
            <w:rStyle w:val="Hyperlink"/>
          </w:rPr>
          <w:t>Blog Post Reference</w:t>
        </w:r>
      </w:hyperlink>
    </w:p>
    <w:p w14:paraId="5FD931F9" w14:textId="77777777" w:rsidR="00612189" w:rsidRPr="00601068" w:rsidRDefault="00612189" w:rsidP="00612189">
      <w:pPr>
        <w:numPr>
          <w:ilvl w:val="0"/>
          <w:numId w:val="11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Tables and Figures</w:t>
      </w:r>
    </w:p>
    <w:p w14:paraId="2A5EFC3E" w14:textId="77777777" w:rsidR="00612189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guides: </w:t>
      </w:r>
      <w:hyperlink r:id="rId71" w:tooltip="Table Guidelines" w:history="1">
        <w:r>
          <w:rPr>
            <w:rStyle w:val="Hyperlink"/>
          </w:rPr>
          <w:t>Table Guidelines</w:t>
        </w:r>
      </w:hyperlink>
      <w:r>
        <w:t xml:space="preserve">, </w:t>
      </w:r>
      <w:hyperlink r:id="rId72" w:tooltip="Table Components" w:history="1">
        <w:r>
          <w:rPr>
            <w:rStyle w:val="Hyperlink"/>
          </w:rPr>
          <w:t>Table Components</w:t>
        </w:r>
      </w:hyperlink>
      <w:r>
        <w:t xml:space="preserve">, </w:t>
      </w:r>
      <w:hyperlink r:id="rId73" w:tooltip="Figure Guidelines" w:history="1">
        <w:r>
          <w:rPr>
            <w:rStyle w:val="Hyperlink"/>
          </w:rPr>
          <w:t>Figure Guidelines</w:t>
        </w:r>
      </w:hyperlink>
      <w:r>
        <w:t xml:space="preserve">, and </w:t>
      </w:r>
      <w:hyperlink r:id="rId74" w:tooltip="Figure Components" w:history="1">
        <w:r>
          <w:rPr>
            <w:rStyle w:val="Hyperlink"/>
          </w:rPr>
          <w:t>Figure Components</w:t>
        </w:r>
      </w:hyperlink>
    </w:p>
    <w:p w14:paraId="18FFA7C0" w14:textId="77777777" w:rsidR="00612189" w:rsidRPr="00601068" w:rsidRDefault="00612189" w:rsidP="00612189">
      <w:pPr>
        <w:numPr>
          <w:ilvl w:val="0"/>
          <w:numId w:val="12"/>
        </w:numPr>
        <w:spacing w:before="100" w:beforeAutospacing="1" w:after="100" w:afterAutospacing="1" w:line="240" w:lineRule="auto"/>
        <w:ind w:left="600"/>
        <w:rPr>
          <w:b/>
        </w:rPr>
      </w:pPr>
      <w:r w:rsidRPr="00601068">
        <w:rPr>
          <w:rFonts w:cs="Times New Roman"/>
          <w:b/>
        </w:rPr>
        <w:t>Writing Style</w:t>
      </w:r>
    </w:p>
    <w:p w14:paraId="22D32055" w14:textId="77777777" w:rsidR="00612189" w:rsidRPr="004A3C6F" w:rsidRDefault="00612189" w:rsidP="00612189">
      <w:pPr>
        <w:spacing w:before="100" w:beforeAutospacing="1" w:after="100" w:afterAutospacing="1"/>
        <w:ind w:left="600"/>
      </w:pPr>
      <w:r>
        <w:t xml:space="preserve">To prepare for this test, students should review the following quick guides and tutorial: </w:t>
      </w:r>
      <w:hyperlink r:id="rId75" w:tooltip="Smooth Expression" w:history="1">
        <w:r>
          <w:rPr>
            <w:rStyle w:val="Hyperlink"/>
          </w:rPr>
          <w:t>Smooth Expression</w:t>
        </w:r>
      </w:hyperlink>
      <w:r>
        <w:t xml:space="preserve">, </w:t>
      </w:r>
      <w:hyperlink r:id="rId76" w:tooltip="Tone" w:history="1">
        <w:r>
          <w:rPr>
            <w:rStyle w:val="Hyperlink"/>
          </w:rPr>
          <w:t>Tone</w:t>
        </w:r>
      </w:hyperlink>
      <w:r>
        <w:t xml:space="preserve">, </w:t>
      </w:r>
      <w:hyperlink r:id="rId77" w:tooltip="Concise Expression" w:history="1">
        <w:r>
          <w:rPr>
            <w:rStyle w:val="Hyperlink"/>
          </w:rPr>
          <w:t>Concise Expression</w:t>
        </w:r>
      </w:hyperlink>
      <w:r>
        <w:t xml:space="preserve">, </w:t>
      </w:r>
      <w:hyperlink r:id="rId78" w:tooltip="Precision and Clarity" w:history="1">
        <w:r>
          <w:rPr>
            <w:rStyle w:val="Hyperlink"/>
          </w:rPr>
          <w:t>Precision and Clarity</w:t>
        </w:r>
      </w:hyperlink>
      <w:r>
        <w:t xml:space="preserve">, </w:t>
      </w:r>
      <w:hyperlink r:id="rId79" w:tooltip="Continuity in Writing" w:history="1">
        <w:r>
          <w:rPr>
            <w:rStyle w:val="Hyperlink"/>
          </w:rPr>
          <w:t>Continuity in Writing</w:t>
        </w:r>
      </w:hyperlink>
      <w:r>
        <w:t xml:space="preserve">, </w:t>
      </w:r>
      <w:hyperlink r:id="rId80" w:tooltip=" Types of Research Papers" w:history="1">
        <w:r>
          <w:rPr>
            <w:rStyle w:val="Hyperlink"/>
          </w:rPr>
          <w:t>Types of Research Papers</w:t>
        </w:r>
      </w:hyperlink>
      <w:r>
        <w:t xml:space="preserve">, </w:t>
      </w:r>
      <w:hyperlink r:id="rId81" w:tooltip="Gender" w:history="1">
        <w:r>
          <w:rPr>
            <w:rStyle w:val="Hyperlink"/>
          </w:rPr>
          <w:t>Gender</w:t>
        </w:r>
      </w:hyperlink>
      <w:r>
        <w:t xml:space="preserve">, </w:t>
      </w:r>
      <w:hyperlink r:id="rId82" w:tooltip="Sexual Orientation" w:history="1">
        <w:r>
          <w:rPr>
            <w:rStyle w:val="Hyperlink"/>
          </w:rPr>
          <w:t>Sexual Orientation</w:t>
        </w:r>
      </w:hyperlink>
      <w:r>
        <w:t xml:space="preserve">, </w:t>
      </w:r>
      <w:hyperlink r:id="rId83" w:tooltip="Racial and Ethnic Identity" w:history="1">
        <w:r>
          <w:rPr>
            <w:rStyle w:val="Hyperlink"/>
          </w:rPr>
          <w:t>Racial and Ethnic Identity</w:t>
        </w:r>
      </w:hyperlink>
      <w:r>
        <w:t xml:space="preserve">, </w:t>
      </w:r>
      <w:hyperlink r:id="rId84" w:tooltip="Disability" w:history="1">
        <w:r>
          <w:rPr>
            <w:rStyle w:val="Hyperlink"/>
          </w:rPr>
          <w:t>Disability</w:t>
        </w:r>
      </w:hyperlink>
      <w:r>
        <w:t xml:space="preserve">, </w:t>
      </w:r>
      <w:hyperlink r:id="rId85" w:tooltip="Age" w:history="1">
        <w:r>
          <w:rPr>
            <w:rStyle w:val="Hyperlink"/>
          </w:rPr>
          <w:t>Age</w:t>
        </w:r>
      </w:hyperlink>
      <w:r>
        <w:t xml:space="preserve">, </w:t>
      </w:r>
      <w:hyperlink r:id="rId86" w:tooltip="Historical and Interpretive Accuracy" w:history="1">
        <w:r>
          <w:rPr>
            <w:rStyle w:val="Hyperlink"/>
          </w:rPr>
          <w:t>Historical and Interpretive Accuracy</w:t>
        </w:r>
      </w:hyperlink>
      <w:r>
        <w:t xml:space="preserve">, </w:t>
      </w:r>
      <w:hyperlink r:id="rId87" w:tooltip="How to Reduce Bias in Language: Writing About Individuals With Respect and Objectivity" w:history="1">
        <w:r>
          <w:rPr>
            <w:rStyle w:val="Hyperlink"/>
          </w:rPr>
          <w:t>How to Reduce Bias in Language: Writing About Individuals With Respect and Objectivity</w:t>
        </w:r>
      </w:hyperlink>
    </w:p>
    <w:p w14:paraId="188C1D78" w14:textId="77777777" w:rsidR="00612189" w:rsidRPr="0020783C" w:rsidRDefault="00612189" w:rsidP="00612189">
      <w:pPr>
        <w:jc w:val="both"/>
        <w:rPr>
          <w:sz w:val="24"/>
          <w:szCs w:val="24"/>
        </w:rPr>
      </w:pPr>
    </w:p>
    <w:p w14:paraId="52534E19" w14:textId="77777777" w:rsidR="00612189" w:rsidRPr="009771F1" w:rsidRDefault="00612189" w:rsidP="00612189">
      <w:pPr>
        <w:pStyle w:val="Heading2"/>
        <w:rPr>
          <w:sz w:val="24"/>
          <w:szCs w:val="24"/>
        </w:rPr>
      </w:pPr>
      <w:bookmarkStart w:id="2" w:name="_Toc454978304"/>
      <w:r w:rsidRPr="009771F1">
        <w:rPr>
          <w:sz w:val="24"/>
          <w:szCs w:val="24"/>
        </w:rPr>
        <w:t>Import the Pre-formatted Test Sets into a Blackboard Course</w:t>
      </w:r>
      <w:bookmarkEnd w:id="2"/>
    </w:p>
    <w:p w14:paraId="60E7F630" w14:textId="77777777" w:rsidR="00612189" w:rsidRDefault="00612189" w:rsidP="00612189">
      <w:pPr>
        <w:pStyle w:val="ListParagraph"/>
        <w:spacing w:line="240" w:lineRule="auto"/>
      </w:pPr>
    </w:p>
    <w:p w14:paraId="3DDC78DD" w14:textId="77777777" w:rsidR="00612189" w:rsidRPr="0020783C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t>I</w:t>
      </w:r>
      <w:r w:rsidRPr="0020783C">
        <w:t>n Blackboard, navigate to your content area.</w:t>
      </w:r>
    </w:p>
    <w:p w14:paraId="4E157F91" w14:textId="77777777" w:rsidR="00612189" w:rsidRPr="0020783C" w:rsidRDefault="00612189" w:rsidP="00612189">
      <w:pPr>
        <w:pStyle w:val="ListParagraph"/>
        <w:ind w:left="360"/>
      </w:pPr>
    </w:p>
    <w:p w14:paraId="29CBA9E1" w14:textId="77777777" w:rsidR="00612189" w:rsidRPr="0020783C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 xml:space="preserve">Go to Build Content.  </w:t>
      </w:r>
    </w:p>
    <w:p w14:paraId="0540EC2B" w14:textId="77777777" w:rsidR="00612189" w:rsidRPr="0020783C" w:rsidRDefault="00612189" w:rsidP="00612189">
      <w:pPr>
        <w:pStyle w:val="ListParagraph"/>
        <w:ind w:left="360"/>
      </w:pPr>
    </w:p>
    <w:p w14:paraId="26B0CF6A" w14:textId="77777777" w:rsidR="00612189" w:rsidRPr="0020783C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t>S</w:t>
      </w:r>
      <w:r w:rsidRPr="0020783C">
        <w:t>elect “Content Package (SCORM)”.</w:t>
      </w:r>
    </w:p>
    <w:p w14:paraId="6811EC46" w14:textId="77777777" w:rsidR="00612189" w:rsidRPr="0020783C" w:rsidRDefault="00612189" w:rsidP="00612189">
      <w:pPr>
        <w:pStyle w:val="ListParagraph"/>
      </w:pPr>
    </w:p>
    <w:p w14:paraId="12A2204F" w14:textId="77777777" w:rsidR="00612189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183A6B3F" wp14:editId="14310829">
            <wp:extent cx="5476875" cy="35337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393C" w14:textId="77777777" w:rsidR="00612189" w:rsidRPr="0020783C" w:rsidRDefault="00612189" w:rsidP="00612189">
      <w:pPr>
        <w:pStyle w:val="ListParagraph"/>
        <w:numPr>
          <w:ilvl w:val="0"/>
          <w:numId w:val="1"/>
        </w:numPr>
        <w:ind w:left="360"/>
      </w:pPr>
      <w:r w:rsidRPr="0020783C">
        <w:t>Browse your local directory to find your ten preformatted tests.  As with most SCORM packages</w:t>
      </w:r>
      <w:r>
        <w:t xml:space="preserve">, </w:t>
      </w:r>
      <w:r w:rsidRPr="0020783C">
        <w:t xml:space="preserve">the file extension is .zip.  </w:t>
      </w:r>
    </w:p>
    <w:p w14:paraId="4CA69806" w14:textId="77777777" w:rsidR="00612189" w:rsidRPr="0020783C" w:rsidRDefault="00612189" w:rsidP="00612189"/>
    <w:p w14:paraId="2E23074E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3812D02E" wp14:editId="44C952E5">
            <wp:extent cx="5476875" cy="2428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0F1C" w14:textId="77777777" w:rsidR="00612189" w:rsidRPr="0020783C" w:rsidRDefault="00612189" w:rsidP="00612189">
      <w:pPr>
        <w:pStyle w:val="ListParagraph"/>
        <w:ind w:left="360"/>
      </w:pPr>
    </w:p>
    <w:p w14:paraId="653C5B7E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>Click Submit.</w:t>
      </w:r>
    </w:p>
    <w:p w14:paraId="578EE510" w14:textId="77777777" w:rsidR="00612189" w:rsidRPr="0020783C" w:rsidRDefault="00612189" w:rsidP="00612189">
      <w:pPr>
        <w:pStyle w:val="ListParagraph"/>
        <w:spacing w:line="240" w:lineRule="auto"/>
        <w:ind w:left="360"/>
      </w:pPr>
    </w:p>
    <w:p w14:paraId="1FF66D0F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t xml:space="preserve">Complete </w:t>
      </w:r>
      <w:r>
        <w:t>title and description.</w:t>
      </w:r>
    </w:p>
    <w:p w14:paraId="4BC28E8C" w14:textId="77777777" w:rsidR="00612189" w:rsidRPr="0020783C" w:rsidRDefault="00612189" w:rsidP="00612189">
      <w:pPr>
        <w:spacing w:line="240" w:lineRule="auto"/>
      </w:pPr>
    </w:p>
    <w:p w14:paraId="01E3703F" w14:textId="77777777" w:rsidR="00612189" w:rsidRPr="0020783C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lastRenderedPageBreak/>
        <w:t>If you are ready to reveal the test to students in the course content</w:t>
      </w:r>
      <w:r>
        <w:t xml:space="preserve">, </w:t>
      </w:r>
      <w:r w:rsidRPr="0020783C">
        <w:t>select YES</w:t>
      </w:r>
      <w:r>
        <w:t xml:space="preserve"> to </w:t>
      </w:r>
      <w:r w:rsidRPr="0020783C">
        <w:t>make SCORM available.  If not</w:t>
      </w:r>
      <w:r>
        <w:t>,</w:t>
      </w:r>
      <w:r w:rsidRPr="0020783C">
        <w:t xml:space="preserve"> select </w:t>
      </w:r>
      <w:r>
        <w:t>NO</w:t>
      </w:r>
      <w:r w:rsidRPr="0020783C">
        <w:t xml:space="preserve"> and remember to edit that field once you are ready to post the pre-formatted test as course content.</w:t>
      </w:r>
    </w:p>
    <w:p w14:paraId="0D55DD22" w14:textId="77777777" w:rsidR="00612189" w:rsidRPr="0020783C" w:rsidRDefault="00612189" w:rsidP="00612189"/>
    <w:p w14:paraId="32111654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7A7E0164" wp14:editId="4F08503D">
            <wp:extent cx="5486400" cy="3381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6F18" w14:textId="77777777" w:rsidR="00612189" w:rsidRDefault="00612189" w:rsidP="00612189">
      <w:pPr>
        <w:spacing w:line="240" w:lineRule="auto"/>
        <w:rPr>
          <w:rFonts w:eastAsia="Times New Roman" w:cs="Times New Roman"/>
        </w:rPr>
      </w:pPr>
      <w:r>
        <w:br w:type="page"/>
      </w:r>
    </w:p>
    <w:p w14:paraId="10BCCD77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lastRenderedPageBreak/>
        <w:t xml:space="preserve">In the Advanced Options area, next to Edit SCORM Player Behavior, select YES. Under Navigational Controls, click Rudimentary Rollup. </w:t>
      </w:r>
    </w:p>
    <w:p w14:paraId="36231304" w14:textId="77777777" w:rsidR="00612189" w:rsidRDefault="00612189" w:rsidP="00612189">
      <w:pPr>
        <w:pStyle w:val="ListParagraph"/>
        <w:spacing w:line="240" w:lineRule="auto"/>
        <w:ind w:left="360"/>
      </w:pPr>
    </w:p>
    <w:p w14:paraId="7A9D508C" w14:textId="77777777" w:rsidR="00612189" w:rsidRDefault="00612189" w:rsidP="00612189">
      <w:pPr>
        <w:spacing w:line="240" w:lineRule="auto"/>
      </w:pPr>
      <w:r>
        <w:rPr>
          <w:noProof/>
        </w:rPr>
        <w:drawing>
          <wp:inline distT="0" distB="0" distL="0" distR="0" wp14:anchorId="0CFB1831" wp14:editId="17DBD616">
            <wp:extent cx="5943600" cy="2200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11BC" w14:textId="77777777" w:rsidR="00612189" w:rsidRDefault="00612189" w:rsidP="00612189">
      <w:pPr>
        <w:spacing w:line="240" w:lineRule="auto"/>
      </w:pPr>
    </w:p>
    <w:p w14:paraId="1C3D0AFA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t xml:space="preserve">In the Rudimentary Rollup menu, set Status Rollup Mode to “Complete When Threshold Score is Met.” </w:t>
      </w:r>
    </w:p>
    <w:p w14:paraId="6CDADCB4" w14:textId="77777777" w:rsidR="00612189" w:rsidRDefault="00612189" w:rsidP="00612189">
      <w:pPr>
        <w:spacing w:line="240" w:lineRule="auto"/>
      </w:pPr>
    </w:p>
    <w:p w14:paraId="2351E359" w14:textId="77777777" w:rsidR="00612189" w:rsidRDefault="00612189" w:rsidP="00612189">
      <w:pPr>
        <w:spacing w:line="240" w:lineRule="auto"/>
      </w:pPr>
      <w:r>
        <w:rPr>
          <w:noProof/>
        </w:rPr>
        <w:drawing>
          <wp:inline distT="0" distB="0" distL="0" distR="0" wp14:anchorId="67B0CC00" wp14:editId="048F1D2E">
            <wp:extent cx="5943600" cy="2009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7084"/>
                    <a:stretch/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B8DD9" w14:textId="77777777" w:rsidR="00612189" w:rsidRDefault="00612189" w:rsidP="00612189">
      <w:pPr>
        <w:spacing w:line="240" w:lineRule="auto"/>
      </w:pPr>
    </w:p>
    <w:p w14:paraId="5FCD805E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t>In the Evaluation section, select “When SCORM is completed, display score in Grade Center.”</w:t>
      </w:r>
    </w:p>
    <w:p w14:paraId="69C27B60" w14:textId="77777777" w:rsidR="00612189" w:rsidRDefault="00612189" w:rsidP="00612189">
      <w:pPr>
        <w:spacing w:line="240" w:lineRule="auto"/>
      </w:pPr>
    </w:p>
    <w:p w14:paraId="6503FAEC" w14:textId="77777777" w:rsidR="00612189" w:rsidRDefault="00612189" w:rsidP="00612189">
      <w:pPr>
        <w:spacing w:line="240" w:lineRule="auto"/>
      </w:pPr>
      <w:r>
        <w:rPr>
          <w:noProof/>
        </w:rPr>
        <w:drawing>
          <wp:inline distT="0" distB="0" distL="0" distR="0" wp14:anchorId="015F26E3" wp14:editId="3A637648">
            <wp:extent cx="5934075" cy="220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94"/>
                    <a:stretch/>
                  </pic:blipFill>
                  <pic:spPr bwMode="auto">
                    <a:xfrm>
                      <a:off x="0" y="0"/>
                      <a:ext cx="59340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E22E6" w14:textId="77777777" w:rsidR="00612189" w:rsidRDefault="00612189" w:rsidP="00612189">
      <w:pPr>
        <w:spacing w:line="240" w:lineRule="auto"/>
      </w:pPr>
    </w:p>
    <w:p w14:paraId="6D4DB25C" w14:textId="77777777" w:rsidR="00612189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 w:rsidRPr="0020783C">
        <w:lastRenderedPageBreak/>
        <w:t xml:space="preserve">Click Submit.  The test should appear in your content area ready to be taken by students as assigned.  </w:t>
      </w:r>
    </w:p>
    <w:p w14:paraId="58C06756" w14:textId="77777777" w:rsidR="00612189" w:rsidRPr="0020783C" w:rsidRDefault="00612189" w:rsidP="00612189">
      <w:pPr>
        <w:pStyle w:val="ListParagraph"/>
        <w:spacing w:line="240" w:lineRule="auto"/>
        <w:ind w:left="1440"/>
      </w:pPr>
      <w:r>
        <w:t>Reminder:  Your ten</w:t>
      </w:r>
      <w:r w:rsidRPr="0020783C">
        <w:t xml:space="preserve"> pre-formatted tests have been packaged as SCORM content and will be visible to students as another piece of content – and not part of “tests, surveys and pools” as labeled in your Blackboard LMS.</w:t>
      </w:r>
    </w:p>
    <w:p w14:paraId="68492814" w14:textId="77777777" w:rsidR="00612189" w:rsidRPr="0020783C" w:rsidRDefault="00612189" w:rsidP="00612189"/>
    <w:p w14:paraId="59937F4D" w14:textId="77777777" w:rsidR="00612189" w:rsidRPr="0020783C" w:rsidRDefault="00612189" w:rsidP="00612189"/>
    <w:p w14:paraId="0A87865E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14BD7B42" wp14:editId="442E3C69">
            <wp:extent cx="5486400" cy="39147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A6C04" w14:textId="77777777" w:rsidR="00612189" w:rsidRDefault="00612189" w:rsidP="00612189">
      <w:pPr>
        <w:spacing w:line="240" w:lineRule="auto"/>
        <w:rPr>
          <w:rFonts w:eastAsia="Times New Roman" w:cs="Times New Roman"/>
        </w:rPr>
      </w:pPr>
      <w:r>
        <w:br w:type="page"/>
      </w:r>
    </w:p>
    <w:p w14:paraId="384E7AD8" w14:textId="77777777" w:rsidR="00612189" w:rsidRPr="0020783C" w:rsidRDefault="00612189" w:rsidP="00612189">
      <w:pPr>
        <w:pStyle w:val="ListParagraph"/>
        <w:numPr>
          <w:ilvl w:val="0"/>
          <w:numId w:val="1"/>
        </w:numPr>
        <w:spacing w:line="240" w:lineRule="auto"/>
        <w:ind w:left="360"/>
      </w:pPr>
      <w:r>
        <w:lastRenderedPageBreak/>
        <w:t>In this example, c</w:t>
      </w:r>
      <w:r w:rsidRPr="0020783C">
        <w:t>lick on Preformatted Test on Citing Sources to launch the test.</w:t>
      </w:r>
      <w:r>
        <w:t xml:space="preserve"> The final page of each test will display the score, and includes an option for the user to send an email reporting their results.</w:t>
      </w:r>
    </w:p>
    <w:p w14:paraId="35CB7C72" w14:textId="77777777" w:rsidR="00612189" w:rsidRPr="0020783C" w:rsidRDefault="00612189" w:rsidP="00612189">
      <w:pPr>
        <w:pStyle w:val="ListParagraph"/>
        <w:ind w:left="360"/>
      </w:pPr>
    </w:p>
    <w:p w14:paraId="5A72024C" w14:textId="77777777" w:rsidR="00612189" w:rsidRDefault="00612189" w:rsidP="00612189">
      <w:pPr>
        <w:pStyle w:val="ListParagraph"/>
      </w:pPr>
      <w:r w:rsidRPr="0020783C">
        <w:rPr>
          <w:noProof/>
        </w:rPr>
        <w:drawing>
          <wp:inline distT="0" distB="0" distL="0" distR="0" wp14:anchorId="3CD07325" wp14:editId="23DE149B">
            <wp:extent cx="5486400" cy="3724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EF220" w14:textId="77777777" w:rsidR="00612189" w:rsidRDefault="00612189" w:rsidP="00612189">
      <w:pPr>
        <w:pStyle w:val="ListParagraph"/>
      </w:pPr>
    </w:p>
    <w:p w14:paraId="382BB1A2" w14:textId="77777777" w:rsidR="00612189" w:rsidRPr="0020783C" w:rsidRDefault="00612189" w:rsidP="00612189">
      <w:pPr>
        <w:pStyle w:val="ListParagraph"/>
      </w:pPr>
    </w:p>
    <w:p w14:paraId="7F4A5EED" w14:textId="77777777" w:rsidR="00612189" w:rsidRPr="0020783C" w:rsidRDefault="00612189" w:rsidP="00612189">
      <w:pPr>
        <w:pStyle w:val="ListParagraph"/>
      </w:pPr>
      <w:r w:rsidRPr="0020783C">
        <w:rPr>
          <w:noProof/>
        </w:rPr>
        <w:drawing>
          <wp:inline distT="0" distB="0" distL="0" distR="0" wp14:anchorId="19C940B3" wp14:editId="58C3C3F4">
            <wp:extent cx="5486400" cy="3581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8AA73" w14:textId="77777777" w:rsidR="00612189" w:rsidRPr="0020783C" w:rsidRDefault="00612189" w:rsidP="00612189">
      <w:pPr>
        <w:pStyle w:val="ListParagraph"/>
      </w:pPr>
      <w:r>
        <w:rPr>
          <w:noProof/>
        </w:rPr>
        <w:lastRenderedPageBreak/>
        <w:drawing>
          <wp:inline distT="0" distB="0" distL="0" distR="0" wp14:anchorId="694158EE" wp14:editId="0AFD94E1">
            <wp:extent cx="5943600" cy="3686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DD76" w14:textId="77777777" w:rsidR="00612189" w:rsidRPr="000351BA" w:rsidRDefault="00612189" w:rsidP="00612189">
      <w:pPr>
        <w:pStyle w:val="Heading2"/>
        <w:rPr>
          <w:b w:val="0"/>
          <w:sz w:val="24"/>
          <w:szCs w:val="24"/>
        </w:rPr>
      </w:pPr>
      <w:bookmarkStart w:id="3" w:name="_Toc454978305"/>
    </w:p>
    <w:p w14:paraId="237FCFFC" w14:textId="77777777" w:rsidR="00612189" w:rsidRDefault="00612189" w:rsidP="00612189">
      <w:pPr>
        <w:spacing w:line="240" w:lineRule="auto"/>
      </w:pPr>
      <w:r>
        <w:br w:type="page"/>
      </w:r>
    </w:p>
    <w:p w14:paraId="795AC166" w14:textId="77777777" w:rsidR="00612189" w:rsidRPr="009771F1" w:rsidRDefault="00612189" w:rsidP="00612189">
      <w:pPr>
        <w:pStyle w:val="Heading2"/>
        <w:rPr>
          <w:sz w:val="24"/>
          <w:szCs w:val="24"/>
        </w:rPr>
      </w:pPr>
      <w:r w:rsidRPr="009771F1">
        <w:rPr>
          <w:sz w:val="24"/>
          <w:szCs w:val="24"/>
        </w:rPr>
        <w:lastRenderedPageBreak/>
        <w:t>Import the Test Pool QTI Package into a Blackboard Course</w:t>
      </w:r>
      <w:bookmarkEnd w:id="3"/>
    </w:p>
    <w:p w14:paraId="29BA5181" w14:textId="77777777" w:rsidR="00612189" w:rsidRDefault="00612189" w:rsidP="00612189">
      <w:pPr>
        <w:pStyle w:val="ListParagraph"/>
        <w:spacing w:line="240" w:lineRule="auto"/>
      </w:pPr>
    </w:p>
    <w:p w14:paraId="6BD5879F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t>Go to Packages and Utilities from the Course Home Page.</w:t>
      </w:r>
    </w:p>
    <w:p w14:paraId="79C0BCB8" w14:textId="77777777" w:rsidR="00612189" w:rsidRPr="0020783C" w:rsidRDefault="00612189" w:rsidP="00612189"/>
    <w:p w14:paraId="7214D6A7" w14:textId="77777777" w:rsidR="00612189" w:rsidRPr="0020783C" w:rsidRDefault="00612189" w:rsidP="00612189"/>
    <w:p w14:paraId="247BAF98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3D453D3A" wp14:editId="244AAA78">
            <wp:extent cx="3171825" cy="4969964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34" cy="497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C157D" w14:textId="77777777" w:rsidR="00612189" w:rsidRPr="0020783C" w:rsidRDefault="00612189" w:rsidP="00612189">
      <w:pPr>
        <w:pStyle w:val="ListParagraph"/>
      </w:pPr>
    </w:p>
    <w:p w14:paraId="42A129E3" w14:textId="77777777" w:rsidR="00612189" w:rsidRDefault="00612189" w:rsidP="00612189">
      <w:pPr>
        <w:spacing w:line="240" w:lineRule="auto"/>
        <w:rPr>
          <w:rFonts w:eastAsia="Times New Roman" w:cs="Times New Roman"/>
        </w:rPr>
      </w:pPr>
      <w:r>
        <w:br w:type="page"/>
      </w:r>
    </w:p>
    <w:p w14:paraId="3BD0BC43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lastRenderedPageBreak/>
        <w:t>Go to Import Package/View Logs.</w:t>
      </w:r>
    </w:p>
    <w:p w14:paraId="51D3252A" w14:textId="77777777" w:rsidR="00612189" w:rsidRPr="0020783C" w:rsidRDefault="00612189" w:rsidP="00612189">
      <w:pPr>
        <w:pStyle w:val="ListParagraph"/>
      </w:pPr>
    </w:p>
    <w:p w14:paraId="2C459965" w14:textId="77777777" w:rsidR="00612189" w:rsidRPr="0020783C" w:rsidRDefault="00612189" w:rsidP="00612189"/>
    <w:p w14:paraId="051A8911" w14:textId="77777777" w:rsidR="00612189" w:rsidRPr="0020783C" w:rsidRDefault="00612189" w:rsidP="00612189">
      <w:pPr>
        <w:jc w:val="center"/>
      </w:pPr>
      <w:r w:rsidRPr="0020783C">
        <w:rPr>
          <w:noProof/>
        </w:rPr>
        <w:drawing>
          <wp:inline distT="0" distB="0" distL="0" distR="0" wp14:anchorId="5F7A939C" wp14:editId="7C7DB597">
            <wp:extent cx="2352675" cy="1781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90EB1" w14:textId="77777777" w:rsidR="00612189" w:rsidRPr="0020783C" w:rsidRDefault="00612189" w:rsidP="00612189">
      <w:pPr>
        <w:pStyle w:val="ListParagraph"/>
      </w:pPr>
    </w:p>
    <w:p w14:paraId="04857B04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t>Select a Package.  Browse and find your .imscc file.</w:t>
      </w:r>
    </w:p>
    <w:p w14:paraId="0FCCEC59" w14:textId="77777777" w:rsidR="00612189" w:rsidRPr="0020783C" w:rsidRDefault="00612189" w:rsidP="00612189"/>
    <w:p w14:paraId="4393C608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7DAC4D99" wp14:editId="5629EE93">
            <wp:extent cx="5486400" cy="30956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1077C" w14:textId="77777777" w:rsidR="00612189" w:rsidRPr="0020783C" w:rsidRDefault="00612189" w:rsidP="00612189">
      <w:pPr>
        <w:pStyle w:val="ListParagraph"/>
      </w:pPr>
    </w:p>
    <w:p w14:paraId="6928ED12" w14:textId="77777777" w:rsidR="00612189" w:rsidRDefault="00612189" w:rsidP="00612189">
      <w:pPr>
        <w:spacing w:line="240" w:lineRule="auto"/>
        <w:rPr>
          <w:rFonts w:eastAsia="Times New Roman" w:cs="Times New Roman"/>
        </w:rPr>
      </w:pPr>
      <w:r>
        <w:br w:type="page"/>
      </w:r>
    </w:p>
    <w:p w14:paraId="621BC140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lastRenderedPageBreak/>
        <w:t>Select Course Materials.  Click on Tests, Surveys and Pools.</w:t>
      </w:r>
    </w:p>
    <w:p w14:paraId="5DD19BCD" w14:textId="77777777" w:rsidR="00612189" w:rsidRPr="0020783C" w:rsidRDefault="00612189" w:rsidP="00612189"/>
    <w:p w14:paraId="4D52E25C" w14:textId="77777777" w:rsidR="00612189" w:rsidRPr="0020783C" w:rsidRDefault="00612189" w:rsidP="00612189">
      <w:pPr>
        <w:ind w:left="360"/>
      </w:pPr>
      <w:r w:rsidRPr="0020783C">
        <w:rPr>
          <w:noProof/>
        </w:rPr>
        <w:drawing>
          <wp:inline distT="0" distB="0" distL="0" distR="0" wp14:anchorId="21B27152" wp14:editId="55B20A30">
            <wp:extent cx="5486400" cy="3362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2C9EC" w14:textId="77777777" w:rsidR="00612189" w:rsidRPr="0020783C" w:rsidRDefault="00612189" w:rsidP="00612189">
      <w:pPr>
        <w:pStyle w:val="ListParagraph"/>
      </w:pPr>
    </w:p>
    <w:p w14:paraId="6EC94F27" w14:textId="77777777" w:rsidR="00612189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t>Click Submit.</w:t>
      </w:r>
    </w:p>
    <w:p w14:paraId="3BEE8514" w14:textId="77777777" w:rsidR="00612189" w:rsidRPr="0020783C" w:rsidRDefault="00612189" w:rsidP="00612189">
      <w:pPr>
        <w:pStyle w:val="ListParagraph"/>
        <w:spacing w:line="240" w:lineRule="auto"/>
        <w:ind w:left="360"/>
      </w:pPr>
    </w:p>
    <w:p w14:paraId="4874181F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</w:pPr>
      <w:r w:rsidRPr="0020783C">
        <w:t>The action will be queued and you will be notified via email that the import was successful.</w:t>
      </w:r>
    </w:p>
    <w:p w14:paraId="28CE3E85" w14:textId="77777777" w:rsidR="00612189" w:rsidRPr="0020783C" w:rsidRDefault="00612189" w:rsidP="00612189">
      <w:pPr>
        <w:pStyle w:val="ListParagraph"/>
        <w:ind w:left="360"/>
      </w:pPr>
    </w:p>
    <w:p w14:paraId="0B414551" w14:textId="77777777" w:rsidR="00612189" w:rsidRPr="0020783C" w:rsidRDefault="00612189" w:rsidP="00612189">
      <w:pPr>
        <w:pStyle w:val="ListParagraph"/>
      </w:pPr>
    </w:p>
    <w:p w14:paraId="620CF576" w14:textId="77777777" w:rsidR="00612189" w:rsidRPr="0020783C" w:rsidRDefault="00612189" w:rsidP="00612189">
      <w:pPr>
        <w:pStyle w:val="ListParagraph"/>
        <w:jc w:val="both"/>
      </w:pPr>
      <w:r w:rsidRPr="0020783C">
        <w:rPr>
          <w:noProof/>
        </w:rPr>
        <w:drawing>
          <wp:inline distT="0" distB="0" distL="0" distR="0" wp14:anchorId="2A3DC482" wp14:editId="1EA86660">
            <wp:extent cx="5486400" cy="1466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A32F" w14:textId="77777777" w:rsidR="00612189" w:rsidRPr="0020783C" w:rsidRDefault="00612189" w:rsidP="00612189">
      <w:pPr>
        <w:ind w:left="360"/>
        <w:rPr>
          <w:rFonts w:eastAsiaTheme="majorEastAsia" w:cstheme="majorBidi"/>
          <w:b/>
          <w:bCs/>
          <w:color w:val="345A8A" w:themeColor="accent1" w:themeShade="B5"/>
          <w:sz w:val="28"/>
          <w:szCs w:val="28"/>
        </w:rPr>
      </w:pPr>
    </w:p>
    <w:p w14:paraId="594E0A74" w14:textId="77777777" w:rsidR="00612189" w:rsidRPr="0020783C" w:rsidRDefault="00612189" w:rsidP="00612189">
      <w:pPr>
        <w:jc w:val="both"/>
        <w:rPr>
          <w:color w:val="FF0000"/>
        </w:rPr>
      </w:pPr>
    </w:p>
    <w:p w14:paraId="21F3EFD1" w14:textId="77777777" w:rsidR="00612189" w:rsidRPr="0020783C" w:rsidRDefault="00612189" w:rsidP="00612189">
      <w:pPr>
        <w:jc w:val="both"/>
        <w:rPr>
          <w:color w:val="FF0000"/>
        </w:rPr>
      </w:pPr>
    </w:p>
    <w:p w14:paraId="2643D914" w14:textId="77777777" w:rsidR="00612189" w:rsidRPr="0020783C" w:rsidRDefault="00612189" w:rsidP="00612189">
      <w:pPr>
        <w:jc w:val="both"/>
        <w:rPr>
          <w:color w:val="FF0000"/>
        </w:rPr>
      </w:pPr>
    </w:p>
    <w:p w14:paraId="13EB97EE" w14:textId="77777777" w:rsidR="00612189" w:rsidRPr="0020783C" w:rsidRDefault="00612189" w:rsidP="00612189">
      <w:pPr>
        <w:jc w:val="both"/>
        <w:rPr>
          <w:color w:val="FF0000"/>
        </w:rPr>
      </w:pPr>
    </w:p>
    <w:p w14:paraId="503039C3" w14:textId="77777777" w:rsidR="00612189" w:rsidRPr="0020783C" w:rsidRDefault="00612189" w:rsidP="00612189">
      <w:pPr>
        <w:ind w:left="360"/>
        <w:jc w:val="both"/>
        <w:rPr>
          <w:color w:val="FF0000"/>
        </w:rPr>
      </w:pPr>
      <w:r w:rsidRPr="0020783C">
        <w:rPr>
          <w:noProof/>
          <w:color w:val="FF0000"/>
        </w:rPr>
        <w:lastRenderedPageBreak/>
        <w:drawing>
          <wp:inline distT="0" distB="0" distL="0" distR="0" wp14:anchorId="3D6C3EBA" wp14:editId="7CAF34D7">
            <wp:extent cx="5486400" cy="211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BF6F" w14:textId="77777777" w:rsidR="00612189" w:rsidRPr="0020783C" w:rsidRDefault="00612189" w:rsidP="00612189">
      <w:pPr>
        <w:jc w:val="both"/>
        <w:rPr>
          <w:color w:val="FF0000"/>
        </w:rPr>
      </w:pPr>
    </w:p>
    <w:p w14:paraId="4DD0FE1C" w14:textId="77777777" w:rsidR="00612189" w:rsidRPr="0020783C" w:rsidRDefault="00612189" w:rsidP="00612189">
      <w:pPr>
        <w:pStyle w:val="ListParagraph"/>
        <w:numPr>
          <w:ilvl w:val="0"/>
          <w:numId w:val="2"/>
        </w:numPr>
        <w:spacing w:line="240" w:lineRule="auto"/>
        <w:jc w:val="both"/>
      </w:pPr>
      <w:r w:rsidRPr="0020783C">
        <w:t>The test pool (import file) is now available for use.  Instructors can build their own test and reuse questions from the test pool.</w:t>
      </w:r>
    </w:p>
    <w:p w14:paraId="65B14A84" w14:textId="77777777" w:rsidR="00612189" w:rsidRPr="0020783C" w:rsidRDefault="00612189" w:rsidP="00612189">
      <w:pPr>
        <w:jc w:val="both"/>
      </w:pPr>
    </w:p>
    <w:p w14:paraId="5D849BB1" w14:textId="77777777" w:rsidR="00612189" w:rsidRPr="0020783C" w:rsidRDefault="00612189" w:rsidP="00612189">
      <w:pPr>
        <w:jc w:val="both"/>
      </w:pPr>
    </w:p>
    <w:p w14:paraId="4355CB2A" w14:textId="77777777" w:rsidR="00612189" w:rsidRPr="0020783C" w:rsidRDefault="00612189" w:rsidP="00612189">
      <w:pPr>
        <w:ind w:left="360"/>
        <w:jc w:val="both"/>
      </w:pPr>
      <w:r w:rsidRPr="0020783C">
        <w:rPr>
          <w:noProof/>
        </w:rPr>
        <w:drawing>
          <wp:inline distT="0" distB="0" distL="0" distR="0" wp14:anchorId="688B230D" wp14:editId="3CCC88CF">
            <wp:extent cx="5486400" cy="214312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D962" w14:textId="77777777" w:rsidR="00612189" w:rsidRPr="0020783C" w:rsidRDefault="00612189" w:rsidP="00612189">
      <w:pPr>
        <w:jc w:val="both"/>
      </w:pPr>
    </w:p>
    <w:p w14:paraId="7123573F" w14:textId="77777777" w:rsidR="00612189" w:rsidRPr="0020783C" w:rsidRDefault="00612189" w:rsidP="00612189">
      <w:pPr>
        <w:jc w:val="both"/>
      </w:pPr>
    </w:p>
    <w:p w14:paraId="73D6F323" w14:textId="77777777" w:rsidR="00612189" w:rsidRPr="0020783C" w:rsidRDefault="00612189" w:rsidP="00612189">
      <w:pPr>
        <w:spacing w:line="240" w:lineRule="auto"/>
      </w:pPr>
    </w:p>
    <w:p w14:paraId="39547355" w14:textId="77777777" w:rsidR="003A1572" w:rsidRPr="00612189" w:rsidRDefault="003A1572" w:rsidP="00612189"/>
    <w:sectPr w:rsidR="003A1572" w:rsidRPr="00612189" w:rsidSect="007E448C">
      <w:headerReference w:type="even" r:id="rId105"/>
      <w:headerReference w:type="default" r:id="rId106"/>
      <w:footerReference w:type="default" r:id="rId107"/>
      <w:headerReference w:type="first" r:id="rId108"/>
      <w:footerReference w:type="first" r:id="rId109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1688B" w14:textId="77777777" w:rsidR="00AA2CD2" w:rsidRDefault="00612189">
      <w:pPr>
        <w:spacing w:line="240" w:lineRule="auto"/>
      </w:pPr>
      <w:r>
        <w:separator/>
      </w:r>
    </w:p>
  </w:endnote>
  <w:endnote w:type="continuationSeparator" w:id="0">
    <w:p w14:paraId="327BF756" w14:textId="77777777" w:rsidR="00AA2CD2" w:rsidRDefault="006121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DC2B5D" w14:textId="77777777" w:rsidR="007E448C" w:rsidRDefault="003B0E9B" w:rsidP="007E448C">
    <w:pPr>
      <w:pStyle w:val="Footer"/>
      <w:tabs>
        <w:tab w:val="clear" w:pos="4320"/>
        <w:tab w:val="clear" w:pos="8640"/>
        <w:tab w:val="left" w:pos="3222"/>
      </w:tabs>
    </w:pPr>
  </w:p>
  <w:p w14:paraId="39785478" w14:textId="77777777" w:rsidR="009302C9" w:rsidRDefault="00056787" w:rsidP="007E448C">
    <w:pPr>
      <w:pStyle w:val="Footer"/>
      <w:tabs>
        <w:tab w:val="clear" w:pos="4320"/>
        <w:tab w:val="clear" w:pos="8640"/>
        <w:tab w:val="left" w:pos="3222"/>
      </w:tabs>
      <w:jc w:val="right"/>
    </w:pPr>
    <w:r>
      <w:rPr>
        <w:sz w:val="16"/>
        <w:szCs w:val="16"/>
      </w:rPr>
      <w:t>November 17</w:t>
    </w:r>
    <w:r w:rsidRPr="003D6221">
      <w:rPr>
        <w:sz w:val="16"/>
        <w:szCs w:val="16"/>
      </w:rPr>
      <w:t>, 2016</w:t>
    </w:r>
    <w:r>
      <w:rPr>
        <w:noProof/>
      </w:rP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53349845" wp14:editId="23C264F0">
          <wp:extent cx="2385831" cy="220549"/>
          <wp:effectExtent l="0" t="0" r="1905" b="8255"/>
          <wp:docPr id="3" name="Picture 3" descr="Macintosh HD:Users:nicholas:Desktop:15508 APA Style Central Word Template:15508 Assets:APA_Horizontal_Colo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cholas:Desktop:15508 APA Style Central Word Template:15508 Assets:APA_Horizontal_Colo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507" cy="22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6E37" w14:textId="77777777" w:rsidR="00081EB3" w:rsidRDefault="003B0E9B" w:rsidP="007B7108">
    <w:pPr>
      <w:pStyle w:val="Footer"/>
      <w:tabs>
        <w:tab w:val="clear" w:pos="4320"/>
        <w:tab w:val="clear" w:pos="8640"/>
        <w:tab w:val="left" w:pos="3222"/>
      </w:tabs>
      <w:jc w:val="right"/>
    </w:pPr>
  </w:p>
  <w:p w14:paraId="510E196F" w14:textId="77777777" w:rsidR="007E448C" w:rsidRDefault="003B0E9B" w:rsidP="007E448C">
    <w:pPr>
      <w:pStyle w:val="Footer"/>
      <w:tabs>
        <w:tab w:val="clear" w:pos="4320"/>
        <w:tab w:val="clear" w:pos="8640"/>
        <w:tab w:val="left" w:pos="3222"/>
      </w:tabs>
      <w:jc w:val="right"/>
    </w:pPr>
  </w:p>
  <w:p w14:paraId="24F28EEB" w14:textId="77777777" w:rsidR="007C07DD" w:rsidRDefault="00056787" w:rsidP="007E448C">
    <w:pPr>
      <w:pStyle w:val="Footer"/>
      <w:tabs>
        <w:tab w:val="clear" w:pos="4320"/>
        <w:tab w:val="clear" w:pos="8640"/>
        <w:tab w:val="left" w:pos="3222"/>
      </w:tabs>
      <w:jc w:val="right"/>
    </w:pPr>
    <w:r>
      <w:rPr>
        <w:sz w:val="16"/>
        <w:szCs w:val="16"/>
      </w:rPr>
      <w:t>November 17</w:t>
    </w:r>
    <w:r w:rsidRPr="003D6221">
      <w:rPr>
        <w:sz w:val="16"/>
        <w:szCs w:val="16"/>
      </w:rPr>
      <w:t>, 2016</w:t>
    </w:r>
    <w:r>
      <w:rPr>
        <w:noProof/>
      </w:rPr>
      <w:t xml:space="preserve">                                                                                           </w:t>
    </w:r>
    <w:r>
      <w:rPr>
        <w:noProof/>
      </w:rPr>
      <w:drawing>
        <wp:inline distT="0" distB="0" distL="0" distR="0" wp14:anchorId="75E599BE" wp14:editId="0447FECB">
          <wp:extent cx="2385831" cy="220549"/>
          <wp:effectExtent l="0" t="0" r="1905" b="8255"/>
          <wp:docPr id="2" name="Picture 2" descr="Macintosh HD:Users:nicholas:Desktop:15508 APA Style Central Word Template:15508 Assets:APA_Horizontal_Color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nicholas:Desktop:15508 APA Style Central Word Template:15508 Assets:APA_Horizontal_Color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507" cy="221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6F689" w14:textId="77777777" w:rsidR="00AA2CD2" w:rsidRDefault="00612189">
      <w:pPr>
        <w:spacing w:line="240" w:lineRule="auto"/>
      </w:pPr>
      <w:r>
        <w:separator/>
      </w:r>
    </w:p>
  </w:footnote>
  <w:footnote w:type="continuationSeparator" w:id="0">
    <w:p w14:paraId="6EB372BB" w14:textId="77777777" w:rsidR="00AA2CD2" w:rsidRDefault="006121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F259A" w14:textId="77777777" w:rsidR="007B7108" w:rsidRDefault="003B0E9B">
    <w:pPr>
      <w:pStyle w:val="Header"/>
    </w:pPr>
    <w:sdt>
      <w:sdtPr>
        <w:id w:val="171999623"/>
        <w:temporary/>
        <w:showingPlcHdr/>
      </w:sdtPr>
      <w:sdtEndPr/>
      <w:sdtContent>
        <w:r w:rsidR="00056787">
          <w:t>[Type text]</w:t>
        </w:r>
      </w:sdtContent>
    </w:sdt>
    <w:r w:rsidR="00056787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056787">
          <w:t>[Type text]</w:t>
        </w:r>
      </w:sdtContent>
    </w:sdt>
    <w:r w:rsidR="00056787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056787">
          <w:t>[Type text]</w:t>
        </w:r>
      </w:sdtContent>
    </w:sdt>
  </w:p>
  <w:p w14:paraId="52525C29" w14:textId="77777777" w:rsidR="00B660C2" w:rsidRDefault="003B0E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75992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9D1E384" w14:textId="082E8BBB" w:rsidR="007E448C" w:rsidRDefault="0005678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0E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12266D" w14:textId="77777777" w:rsidR="007B7108" w:rsidRDefault="003B0E9B" w:rsidP="00AF6C8E">
    <w:pPr>
      <w:pStyle w:val="Header"/>
      <w:tabs>
        <w:tab w:val="clear" w:pos="8640"/>
        <w:tab w:val="right" w:pos="936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675228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9FF8DEA" w14:textId="3DFDC045" w:rsidR="008C4DE8" w:rsidRDefault="003B0E9B" w:rsidP="008C4DE8">
        <w:pPr>
          <w:pStyle w:val="Header"/>
          <w:jc w:val="center"/>
          <w:rPr>
            <w:noProof/>
          </w:rPr>
        </w:pPr>
        <w:r>
          <w:rPr>
            <w:noProof/>
          </w:rPr>
          <w:drawing>
            <wp:inline distT="0" distB="0" distL="0" distR="0" wp14:anchorId="4AC5DF26" wp14:editId="240E9B9C">
              <wp:extent cx="4009524" cy="1333333"/>
              <wp:effectExtent l="0" t="0" r="0" b="63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9524" cy="13333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14:paraId="27F6034D" w14:textId="59F26466" w:rsidR="008C4DE8" w:rsidRDefault="003B0E9B" w:rsidP="003B0E9B">
        <w:pPr>
          <w:pStyle w:val="Header"/>
          <w:jc w:val="center"/>
          <w:rPr>
            <w:noProof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61B9E"/>
    <w:multiLevelType w:val="multilevel"/>
    <w:tmpl w:val="515A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CE1D5E"/>
    <w:multiLevelType w:val="hybridMultilevel"/>
    <w:tmpl w:val="6E3EA7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A9E752C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6D6EBB"/>
    <w:multiLevelType w:val="multilevel"/>
    <w:tmpl w:val="A5E85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777CCD"/>
    <w:multiLevelType w:val="multilevel"/>
    <w:tmpl w:val="2F50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86C1B"/>
    <w:multiLevelType w:val="multilevel"/>
    <w:tmpl w:val="2C0AE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AF5431"/>
    <w:multiLevelType w:val="multilevel"/>
    <w:tmpl w:val="4F42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CB3E3E"/>
    <w:multiLevelType w:val="multilevel"/>
    <w:tmpl w:val="105E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7977BA"/>
    <w:multiLevelType w:val="multilevel"/>
    <w:tmpl w:val="DC74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2F40FF"/>
    <w:multiLevelType w:val="multilevel"/>
    <w:tmpl w:val="8CB6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4D003D"/>
    <w:multiLevelType w:val="multilevel"/>
    <w:tmpl w:val="CAFEF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F0D87"/>
    <w:multiLevelType w:val="multilevel"/>
    <w:tmpl w:val="68946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7A639A"/>
    <w:multiLevelType w:val="hybridMultilevel"/>
    <w:tmpl w:val="6E3EA7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9E752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0"/>
  </w:num>
  <w:num w:numId="5">
    <w:abstractNumId w:val="0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87"/>
    <w:rsid w:val="0000054C"/>
    <w:rsid w:val="000015EE"/>
    <w:rsid w:val="00002AA3"/>
    <w:rsid w:val="00005631"/>
    <w:rsid w:val="0000627F"/>
    <w:rsid w:val="00006845"/>
    <w:rsid w:val="000108A9"/>
    <w:rsid w:val="000120A1"/>
    <w:rsid w:val="000143BD"/>
    <w:rsid w:val="000144CC"/>
    <w:rsid w:val="00017014"/>
    <w:rsid w:val="00020AB7"/>
    <w:rsid w:val="00021AD2"/>
    <w:rsid w:val="00022D14"/>
    <w:rsid w:val="00023F36"/>
    <w:rsid w:val="00026DC9"/>
    <w:rsid w:val="000301FB"/>
    <w:rsid w:val="00032265"/>
    <w:rsid w:val="00032689"/>
    <w:rsid w:val="00032786"/>
    <w:rsid w:val="00032AF6"/>
    <w:rsid w:val="00033BDF"/>
    <w:rsid w:val="000377D6"/>
    <w:rsid w:val="00041991"/>
    <w:rsid w:val="0004201C"/>
    <w:rsid w:val="000431D5"/>
    <w:rsid w:val="00043288"/>
    <w:rsid w:val="00050195"/>
    <w:rsid w:val="0005265A"/>
    <w:rsid w:val="0005371E"/>
    <w:rsid w:val="00053A09"/>
    <w:rsid w:val="000549ED"/>
    <w:rsid w:val="00055C6C"/>
    <w:rsid w:val="00055EA1"/>
    <w:rsid w:val="00056784"/>
    <w:rsid w:val="00056787"/>
    <w:rsid w:val="00056AC9"/>
    <w:rsid w:val="00057A79"/>
    <w:rsid w:val="00060863"/>
    <w:rsid w:val="000611AB"/>
    <w:rsid w:val="000628ED"/>
    <w:rsid w:val="00063DDB"/>
    <w:rsid w:val="00064739"/>
    <w:rsid w:val="00064B5A"/>
    <w:rsid w:val="00066B6E"/>
    <w:rsid w:val="00066C7F"/>
    <w:rsid w:val="00067041"/>
    <w:rsid w:val="00067684"/>
    <w:rsid w:val="00072C28"/>
    <w:rsid w:val="0007356F"/>
    <w:rsid w:val="00076D0B"/>
    <w:rsid w:val="0008062B"/>
    <w:rsid w:val="00081021"/>
    <w:rsid w:val="0008121A"/>
    <w:rsid w:val="00082203"/>
    <w:rsid w:val="000868D2"/>
    <w:rsid w:val="00091591"/>
    <w:rsid w:val="00091C43"/>
    <w:rsid w:val="000933EE"/>
    <w:rsid w:val="00093AB8"/>
    <w:rsid w:val="00094D59"/>
    <w:rsid w:val="00096F28"/>
    <w:rsid w:val="00097868"/>
    <w:rsid w:val="000A1314"/>
    <w:rsid w:val="000A21CD"/>
    <w:rsid w:val="000A302B"/>
    <w:rsid w:val="000A33E0"/>
    <w:rsid w:val="000A51FF"/>
    <w:rsid w:val="000A57B7"/>
    <w:rsid w:val="000A6EAF"/>
    <w:rsid w:val="000A79AB"/>
    <w:rsid w:val="000B32F1"/>
    <w:rsid w:val="000B47A0"/>
    <w:rsid w:val="000B5FC9"/>
    <w:rsid w:val="000B6FE9"/>
    <w:rsid w:val="000C0A30"/>
    <w:rsid w:val="000C2BAD"/>
    <w:rsid w:val="000C3F6B"/>
    <w:rsid w:val="000C699C"/>
    <w:rsid w:val="000C7C66"/>
    <w:rsid w:val="000D1DA1"/>
    <w:rsid w:val="000D5542"/>
    <w:rsid w:val="000D6DE3"/>
    <w:rsid w:val="000D7AE9"/>
    <w:rsid w:val="000E01AF"/>
    <w:rsid w:val="000E15E4"/>
    <w:rsid w:val="000E22AA"/>
    <w:rsid w:val="000E2B9D"/>
    <w:rsid w:val="000E3CF2"/>
    <w:rsid w:val="000E3FFC"/>
    <w:rsid w:val="000E45BB"/>
    <w:rsid w:val="000E629E"/>
    <w:rsid w:val="000E6697"/>
    <w:rsid w:val="000E7453"/>
    <w:rsid w:val="000E7CDC"/>
    <w:rsid w:val="000F05F8"/>
    <w:rsid w:val="000F1624"/>
    <w:rsid w:val="000F26D9"/>
    <w:rsid w:val="000F34B4"/>
    <w:rsid w:val="000F5202"/>
    <w:rsid w:val="000F5FD8"/>
    <w:rsid w:val="001002B4"/>
    <w:rsid w:val="00100A88"/>
    <w:rsid w:val="00101D2F"/>
    <w:rsid w:val="001026E5"/>
    <w:rsid w:val="00102E40"/>
    <w:rsid w:val="00102F7D"/>
    <w:rsid w:val="001037CF"/>
    <w:rsid w:val="001056DF"/>
    <w:rsid w:val="00106C97"/>
    <w:rsid w:val="00107524"/>
    <w:rsid w:val="0011225B"/>
    <w:rsid w:val="00112535"/>
    <w:rsid w:val="00112FBA"/>
    <w:rsid w:val="001145CE"/>
    <w:rsid w:val="001157BF"/>
    <w:rsid w:val="001172A2"/>
    <w:rsid w:val="00120412"/>
    <w:rsid w:val="00121358"/>
    <w:rsid w:val="00122312"/>
    <w:rsid w:val="00127F8D"/>
    <w:rsid w:val="00135771"/>
    <w:rsid w:val="00136A54"/>
    <w:rsid w:val="00140DC5"/>
    <w:rsid w:val="00141160"/>
    <w:rsid w:val="00141A3D"/>
    <w:rsid w:val="00144454"/>
    <w:rsid w:val="00145C7A"/>
    <w:rsid w:val="00152AA7"/>
    <w:rsid w:val="00152AEA"/>
    <w:rsid w:val="00153854"/>
    <w:rsid w:val="00154216"/>
    <w:rsid w:val="00155429"/>
    <w:rsid w:val="001561D7"/>
    <w:rsid w:val="00157656"/>
    <w:rsid w:val="00161D22"/>
    <w:rsid w:val="00166BEB"/>
    <w:rsid w:val="00170D31"/>
    <w:rsid w:val="00171181"/>
    <w:rsid w:val="0017463C"/>
    <w:rsid w:val="001746AE"/>
    <w:rsid w:val="00181230"/>
    <w:rsid w:val="00181F7B"/>
    <w:rsid w:val="00183B58"/>
    <w:rsid w:val="001854FB"/>
    <w:rsid w:val="0018629E"/>
    <w:rsid w:val="0018744F"/>
    <w:rsid w:val="00190A2F"/>
    <w:rsid w:val="00191D1E"/>
    <w:rsid w:val="00192AE6"/>
    <w:rsid w:val="00192D8B"/>
    <w:rsid w:val="0019537D"/>
    <w:rsid w:val="00195D11"/>
    <w:rsid w:val="00197420"/>
    <w:rsid w:val="001A09E2"/>
    <w:rsid w:val="001A2160"/>
    <w:rsid w:val="001A4689"/>
    <w:rsid w:val="001A4964"/>
    <w:rsid w:val="001A7410"/>
    <w:rsid w:val="001B07E4"/>
    <w:rsid w:val="001B6816"/>
    <w:rsid w:val="001C11E4"/>
    <w:rsid w:val="001C3042"/>
    <w:rsid w:val="001C3C34"/>
    <w:rsid w:val="001C5FBF"/>
    <w:rsid w:val="001D1DFB"/>
    <w:rsid w:val="001D24E6"/>
    <w:rsid w:val="001D4508"/>
    <w:rsid w:val="001D4C49"/>
    <w:rsid w:val="001D7682"/>
    <w:rsid w:val="001D79AB"/>
    <w:rsid w:val="001E1400"/>
    <w:rsid w:val="001E7732"/>
    <w:rsid w:val="001E7E13"/>
    <w:rsid w:val="001F6F90"/>
    <w:rsid w:val="00204FD6"/>
    <w:rsid w:val="0020559E"/>
    <w:rsid w:val="00205FAE"/>
    <w:rsid w:val="002107F0"/>
    <w:rsid w:val="00211B92"/>
    <w:rsid w:val="00211C41"/>
    <w:rsid w:val="002120E0"/>
    <w:rsid w:val="00214BCA"/>
    <w:rsid w:val="002151E6"/>
    <w:rsid w:val="002155FF"/>
    <w:rsid w:val="002159A9"/>
    <w:rsid w:val="00217639"/>
    <w:rsid w:val="00220487"/>
    <w:rsid w:val="00221FF0"/>
    <w:rsid w:val="00223F41"/>
    <w:rsid w:val="00225852"/>
    <w:rsid w:val="00227917"/>
    <w:rsid w:val="00234E22"/>
    <w:rsid w:val="00240A8D"/>
    <w:rsid w:val="00241504"/>
    <w:rsid w:val="0024221F"/>
    <w:rsid w:val="00242C4D"/>
    <w:rsid w:val="0024310B"/>
    <w:rsid w:val="00243C67"/>
    <w:rsid w:val="00245B0A"/>
    <w:rsid w:val="002513A5"/>
    <w:rsid w:val="002520B4"/>
    <w:rsid w:val="00252493"/>
    <w:rsid w:val="00254896"/>
    <w:rsid w:val="002639DC"/>
    <w:rsid w:val="00264378"/>
    <w:rsid w:val="00264942"/>
    <w:rsid w:val="00264E84"/>
    <w:rsid w:val="00265D41"/>
    <w:rsid w:val="00270AAD"/>
    <w:rsid w:val="00271152"/>
    <w:rsid w:val="002718AE"/>
    <w:rsid w:val="00272E11"/>
    <w:rsid w:val="0027463A"/>
    <w:rsid w:val="0027668B"/>
    <w:rsid w:val="00276847"/>
    <w:rsid w:val="00276BD0"/>
    <w:rsid w:val="002777B3"/>
    <w:rsid w:val="00280963"/>
    <w:rsid w:val="00280C08"/>
    <w:rsid w:val="0028147B"/>
    <w:rsid w:val="002817D8"/>
    <w:rsid w:val="002827E1"/>
    <w:rsid w:val="00282D78"/>
    <w:rsid w:val="00283712"/>
    <w:rsid w:val="00283758"/>
    <w:rsid w:val="00285A74"/>
    <w:rsid w:val="00286426"/>
    <w:rsid w:val="00286753"/>
    <w:rsid w:val="002877A1"/>
    <w:rsid w:val="0029310D"/>
    <w:rsid w:val="00293322"/>
    <w:rsid w:val="00293AC6"/>
    <w:rsid w:val="00293BFF"/>
    <w:rsid w:val="00294805"/>
    <w:rsid w:val="00295863"/>
    <w:rsid w:val="002A53CC"/>
    <w:rsid w:val="002B19B8"/>
    <w:rsid w:val="002B2710"/>
    <w:rsid w:val="002B4E98"/>
    <w:rsid w:val="002B5FF6"/>
    <w:rsid w:val="002B66AB"/>
    <w:rsid w:val="002C0022"/>
    <w:rsid w:val="002C0756"/>
    <w:rsid w:val="002C26DB"/>
    <w:rsid w:val="002C59E5"/>
    <w:rsid w:val="002C5D6E"/>
    <w:rsid w:val="002C5E13"/>
    <w:rsid w:val="002C6B1F"/>
    <w:rsid w:val="002D00F2"/>
    <w:rsid w:val="002D4B69"/>
    <w:rsid w:val="002D71A5"/>
    <w:rsid w:val="002D7519"/>
    <w:rsid w:val="002E0160"/>
    <w:rsid w:val="002E0A93"/>
    <w:rsid w:val="002E17F6"/>
    <w:rsid w:val="002E3B36"/>
    <w:rsid w:val="002E51C0"/>
    <w:rsid w:val="002E536B"/>
    <w:rsid w:val="002E5C4F"/>
    <w:rsid w:val="002E649E"/>
    <w:rsid w:val="002F055B"/>
    <w:rsid w:val="002F0BD9"/>
    <w:rsid w:val="002F0BF9"/>
    <w:rsid w:val="002F1391"/>
    <w:rsid w:val="002F2E8A"/>
    <w:rsid w:val="002F3F02"/>
    <w:rsid w:val="002F4CA1"/>
    <w:rsid w:val="002F4D96"/>
    <w:rsid w:val="002F7A57"/>
    <w:rsid w:val="00301977"/>
    <w:rsid w:val="003028B7"/>
    <w:rsid w:val="003045A6"/>
    <w:rsid w:val="00304B60"/>
    <w:rsid w:val="00305CD1"/>
    <w:rsid w:val="0030695A"/>
    <w:rsid w:val="003078B2"/>
    <w:rsid w:val="00307CB0"/>
    <w:rsid w:val="00310C28"/>
    <w:rsid w:val="00312134"/>
    <w:rsid w:val="003123FD"/>
    <w:rsid w:val="00312E5C"/>
    <w:rsid w:val="00314DF2"/>
    <w:rsid w:val="003246F4"/>
    <w:rsid w:val="00326999"/>
    <w:rsid w:val="00327A43"/>
    <w:rsid w:val="00330585"/>
    <w:rsid w:val="003322F3"/>
    <w:rsid w:val="00332531"/>
    <w:rsid w:val="00333896"/>
    <w:rsid w:val="00334BAD"/>
    <w:rsid w:val="00334CD7"/>
    <w:rsid w:val="003353F8"/>
    <w:rsid w:val="00337CD3"/>
    <w:rsid w:val="003403F3"/>
    <w:rsid w:val="003409BF"/>
    <w:rsid w:val="00340D11"/>
    <w:rsid w:val="003455E5"/>
    <w:rsid w:val="00345AB6"/>
    <w:rsid w:val="003613DB"/>
    <w:rsid w:val="00361CC9"/>
    <w:rsid w:val="00363AFC"/>
    <w:rsid w:val="00365CC5"/>
    <w:rsid w:val="00367B3B"/>
    <w:rsid w:val="00370DAB"/>
    <w:rsid w:val="00371294"/>
    <w:rsid w:val="003715D8"/>
    <w:rsid w:val="003721CD"/>
    <w:rsid w:val="003722DC"/>
    <w:rsid w:val="00373C08"/>
    <w:rsid w:val="00373FF6"/>
    <w:rsid w:val="00375BAF"/>
    <w:rsid w:val="00376647"/>
    <w:rsid w:val="00377FB6"/>
    <w:rsid w:val="003825EA"/>
    <w:rsid w:val="00383BFD"/>
    <w:rsid w:val="003848FB"/>
    <w:rsid w:val="0038570E"/>
    <w:rsid w:val="00392F5A"/>
    <w:rsid w:val="00393551"/>
    <w:rsid w:val="00393E2B"/>
    <w:rsid w:val="00396B67"/>
    <w:rsid w:val="003976B6"/>
    <w:rsid w:val="003A1572"/>
    <w:rsid w:val="003A4CB1"/>
    <w:rsid w:val="003A4D11"/>
    <w:rsid w:val="003A584D"/>
    <w:rsid w:val="003A6C06"/>
    <w:rsid w:val="003B051F"/>
    <w:rsid w:val="003B0E9B"/>
    <w:rsid w:val="003B2966"/>
    <w:rsid w:val="003B2CC2"/>
    <w:rsid w:val="003B414B"/>
    <w:rsid w:val="003B4A74"/>
    <w:rsid w:val="003B4D59"/>
    <w:rsid w:val="003B561F"/>
    <w:rsid w:val="003B6087"/>
    <w:rsid w:val="003C1926"/>
    <w:rsid w:val="003C4E0F"/>
    <w:rsid w:val="003D0323"/>
    <w:rsid w:val="003D0C13"/>
    <w:rsid w:val="003D2B16"/>
    <w:rsid w:val="003D2C28"/>
    <w:rsid w:val="003E2AE6"/>
    <w:rsid w:val="003E3679"/>
    <w:rsid w:val="003E4C6B"/>
    <w:rsid w:val="003F1332"/>
    <w:rsid w:val="003F1A2C"/>
    <w:rsid w:val="003F2AEA"/>
    <w:rsid w:val="003F3005"/>
    <w:rsid w:val="003F5029"/>
    <w:rsid w:val="003F66E7"/>
    <w:rsid w:val="004006F0"/>
    <w:rsid w:val="00400C66"/>
    <w:rsid w:val="0040120C"/>
    <w:rsid w:val="00401E38"/>
    <w:rsid w:val="004055B7"/>
    <w:rsid w:val="00406493"/>
    <w:rsid w:val="00407B12"/>
    <w:rsid w:val="00407F15"/>
    <w:rsid w:val="004105C6"/>
    <w:rsid w:val="004139BF"/>
    <w:rsid w:val="00413F77"/>
    <w:rsid w:val="00423D6F"/>
    <w:rsid w:val="00425B62"/>
    <w:rsid w:val="0042769D"/>
    <w:rsid w:val="004312F3"/>
    <w:rsid w:val="00431565"/>
    <w:rsid w:val="00432491"/>
    <w:rsid w:val="00432D22"/>
    <w:rsid w:val="004336D0"/>
    <w:rsid w:val="0043394E"/>
    <w:rsid w:val="00436FB1"/>
    <w:rsid w:val="00437D01"/>
    <w:rsid w:val="00440658"/>
    <w:rsid w:val="00441F66"/>
    <w:rsid w:val="00444CA5"/>
    <w:rsid w:val="004453B9"/>
    <w:rsid w:val="004457C9"/>
    <w:rsid w:val="00455931"/>
    <w:rsid w:val="00456237"/>
    <w:rsid w:val="00456252"/>
    <w:rsid w:val="004562FC"/>
    <w:rsid w:val="0046078F"/>
    <w:rsid w:val="00463C1E"/>
    <w:rsid w:val="00464701"/>
    <w:rsid w:val="004668BA"/>
    <w:rsid w:val="004701FA"/>
    <w:rsid w:val="0047266A"/>
    <w:rsid w:val="0047734C"/>
    <w:rsid w:val="00477642"/>
    <w:rsid w:val="00480A8E"/>
    <w:rsid w:val="004818C0"/>
    <w:rsid w:val="00483951"/>
    <w:rsid w:val="00484B0F"/>
    <w:rsid w:val="004854C0"/>
    <w:rsid w:val="00485E92"/>
    <w:rsid w:val="00486A08"/>
    <w:rsid w:val="004911F5"/>
    <w:rsid w:val="0049180F"/>
    <w:rsid w:val="00497A1B"/>
    <w:rsid w:val="004A089E"/>
    <w:rsid w:val="004A1D89"/>
    <w:rsid w:val="004A4542"/>
    <w:rsid w:val="004A6DE8"/>
    <w:rsid w:val="004A7334"/>
    <w:rsid w:val="004A7824"/>
    <w:rsid w:val="004B2212"/>
    <w:rsid w:val="004B243E"/>
    <w:rsid w:val="004B47FA"/>
    <w:rsid w:val="004B6BE9"/>
    <w:rsid w:val="004B7F27"/>
    <w:rsid w:val="004C151D"/>
    <w:rsid w:val="004C34FE"/>
    <w:rsid w:val="004C3F6F"/>
    <w:rsid w:val="004C4527"/>
    <w:rsid w:val="004C51A9"/>
    <w:rsid w:val="004C56E3"/>
    <w:rsid w:val="004C660C"/>
    <w:rsid w:val="004C76AA"/>
    <w:rsid w:val="004D0103"/>
    <w:rsid w:val="004D0A3D"/>
    <w:rsid w:val="004D135A"/>
    <w:rsid w:val="004D6FA8"/>
    <w:rsid w:val="004E16E6"/>
    <w:rsid w:val="004E3D67"/>
    <w:rsid w:val="004E56F5"/>
    <w:rsid w:val="004F25A0"/>
    <w:rsid w:val="004F35CE"/>
    <w:rsid w:val="004F6544"/>
    <w:rsid w:val="004F6AE6"/>
    <w:rsid w:val="004F74E3"/>
    <w:rsid w:val="004F7BA6"/>
    <w:rsid w:val="00503448"/>
    <w:rsid w:val="00505837"/>
    <w:rsid w:val="0050644F"/>
    <w:rsid w:val="0051003E"/>
    <w:rsid w:val="00511F16"/>
    <w:rsid w:val="005139F3"/>
    <w:rsid w:val="00515F7B"/>
    <w:rsid w:val="00517843"/>
    <w:rsid w:val="00517B62"/>
    <w:rsid w:val="0052056D"/>
    <w:rsid w:val="00521565"/>
    <w:rsid w:val="00522024"/>
    <w:rsid w:val="0052296C"/>
    <w:rsid w:val="005242E2"/>
    <w:rsid w:val="00524D99"/>
    <w:rsid w:val="0052542E"/>
    <w:rsid w:val="005269F3"/>
    <w:rsid w:val="00527841"/>
    <w:rsid w:val="005321D7"/>
    <w:rsid w:val="005346A2"/>
    <w:rsid w:val="00536C3C"/>
    <w:rsid w:val="005405FD"/>
    <w:rsid w:val="00540B4E"/>
    <w:rsid w:val="005412E1"/>
    <w:rsid w:val="005461A9"/>
    <w:rsid w:val="00551B45"/>
    <w:rsid w:val="00552F75"/>
    <w:rsid w:val="0055549E"/>
    <w:rsid w:val="005554E8"/>
    <w:rsid w:val="005556DE"/>
    <w:rsid w:val="00557A8C"/>
    <w:rsid w:val="00560565"/>
    <w:rsid w:val="00560949"/>
    <w:rsid w:val="00561FE3"/>
    <w:rsid w:val="0056552A"/>
    <w:rsid w:val="00566451"/>
    <w:rsid w:val="005671CD"/>
    <w:rsid w:val="00572B30"/>
    <w:rsid w:val="00573BDD"/>
    <w:rsid w:val="00576ED0"/>
    <w:rsid w:val="00581988"/>
    <w:rsid w:val="0058216D"/>
    <w:rsid w:val="0058314E"/>
    <w:rsid w:val="005847D8"/>
    <w:rsid w:val="005907C3"/>
    <w:rsid w:val="00592C45"/>
    <w:rsid w:val="00593DDD"/>
    <w:rsid w:val="005A3295"/>
    <w:rsid w:val="005A50DF"/>
    <w:rsid w:val="005A6AE1"/>
    <w:rsid w:val="005B0794"/>
    <w:rsid w:val="005B18E7"/>
    <w:rsid w:val="005B3C51"/>
    <w:rsid w:val="005B4A04"/>
    <w:rsid w:val="005B63EB"/>
    <w:rsid w:val="005C2BC1"/>
    <w:rsid w:val="005C2D5E"/>
    <w:rsid w:val="005C3238"/>
    <w:rsid w:val="005C3E1D"/>
    <w:rsid w:val="005C5756"/>
    <w:rsid w:val="005C6AF0"/>
    <w:rsid w:val="005D12C0"/>
    <w:rsid w:val="005D2187"/>
    <w:rsid w:val="005D6FA7"/>
    <w:rsid w:val="005D7ED8"/>
    <w:rsid w:val="005E3608"/>
    <w:rsid w:val="005E433C"/>
    <w:rsid w:val="005F1571"/>
    <w:rsid w:val="005F25EE"/>
    <w:rsid w:val="005F3D9A"/>
    <w:rsid w:val="005F403B"/>
    <w:rsid w:val="005F74E4"/>
    <w:rsid w:val="00600E1A"/>
    <w:rsid w:val="00601F96"/>
    <w:rsid w:val="00604E59"/>
    <w:rsid w:val="00605A46"/>
    <w:rsid w:val="00611AE5"/>
    <w:rsid w:val="00612189"/>
    <w:rsid w:val="0061501C"/>
    <w:rsid w:val="00615AB5"/>
    <w:rsid w:val="006176E0"/>
    <w:rsid w:val="00617805"/>
    <w:rsid w:val="00617C58"/>
    <w:rsid w:val="00623419"/>
    <w:rsid w:val="006248BC"/>
    <w:rsid w:val="00625305"/>
    <w:rsid w:val="00625EE5"/>
    <w:rsid w:val="0063477B"/>
    <w:rsid w:val="0063540B"/>
    <w:rsid w:val="00636AFF"/>
    <w:rsid w:val="0064016C"/>
    <w:rsid w:val="006443B2"/>
    <w:rsid w:val="00645DE1"/>
    <w:rsid w:val="006471A3"/>
    <w:rsid w:val="006479CC"/>
    <w:rsid w:val="00650204"/>
    <w:rsid w:val="00652DD0"/>
    <w:rsid w:val="00653365"/>
    <w:rsid w:val="00654AD0"/>
    <w:rsid w:val="00657CEF"/>
    <w:rsid w:val="006618B6"/>
    <w:rsid w:val="00661A10"/>
    <w:rsid w:val="00661E77"/>
    <w:rsid w:val="00664059"/>
    <w:rsid w:val="006650DF"/>
    <w:rsid w:val="006651AC"/>
    <w:rsid w:val="006764F5"/>
    <w:rsid w:val="00676FEC"/>
    <w:rsid w:val="00677CEE"/>
    <w:rsid w:val="00680C91"/>
    <w:rsid w:val="00681970"/>
    <w:rsid w:val="006829C0"/>
    <w:rsid w:val="00683086"/>
    <w:rsid w:val="00683EBE"/>
    <w:rsid w:val="006841F3"/>
    <w:rsid w:val="00684EBE"/>
    <w:rsid w:val="006876DA"/>
    <w:rsid w:val="006910B0"/>
    <w:rsid w:val="006912A0"/>
    <w:rsid w:val="00693EFE"/>
    <w:rsid w:val="00696D0E"/>
    <w:rsid w:val="00696F09"/>
    <w:rsid w:val="0069788C"/>
    <w:rsid w:val="006A0465"/>
    <w:rsid w:val="006A10F4"/>
    <w:rsid w:val="006A2147"/>
    <w:rsid w:val="006A2E68"/>
    <w:rsid w:val="006A2FEB"/>
    <w:rsid w:val="006A458B"/>
    <w:rsid w:val="006A6213"/>
    <w:rsid w:val="006A7D48"/>
    <w:rsid w:val="006B0C55"/>
    <w:rsid w:val="006B10E4"/>
    <w:rsid w:val="006B149E"/>
    <w:rsid w:val="006B6822"/>
    <w:rsid w:val="006B742C"/>
    <w:rsid w:val="006C2902"/>
    <w:rsid w:val="006C3019"/>
    <w:rsid w:val="006C36FD"/>
    <w:rsid w:val="006C3BD4"/>
    <w:rsid w:val="006C4802"/>
    <w:rsid w:val="006C4AA2"/>
    <w:rsid w:val="006C4D05"/>
    <w:rsid w:val="006C504E"/>
    <w:rsid w:val="006C5BBB"/>
    <w:rsid w:val="006C7F75"/>
    <w:rsid w:val="006D2148"/>
    <w:rsid w:val="006D3FF1"/>
    <w:rsid w:val="006D60F4"/>
    <w:rsid w:val="006D6981"/>
    <w:rsid w:val="006D7943"/>
    <w:rsid w:val="006E13B3"/>
    <w:rsid w:val="006E1FEC"/>
    <w:rsid w:val="006E6684"/>
    <w:rsid w:val="006F26A6"/>
    <w:rsid w:val="006F2F8F"/>
    <w:rsid w:val="006F31ED"/>
    <w:rsid w:val="006F3CCF"/>
    <w:rsid w:val="006F3F11"/>
    <w:rsid w:val="006F4AA5"/>
    <w:rsid w:val="006F6335"/>
    <w:rsid w:val="00700C2D"/>
    <w:rsid w:val="00701B76"/>
    <w:rsid w:val="00701CCF"/>
    <w:rsid w:val="00701F6E"/>
    <w:rsid w:val="00705246"/>
    <w:rsid w:val="00705D66"/>
    <w:rsid w:val="00707D18"/>
    <w:rsid w:val="007116CA"/>
    <w:rsid w:val="00712F4C"/>
    <w:rsid w:val="00720438"/>
    <w:rsid w:val="00720887"/>
    <w:rsid w:val="00721046"/>
    <w:rsid w:val="00723F9A"/>
    <w:rsid w:val="007261AB"/>
    <w:rsid w:val="00727580"/>
    <w:rsid w:val="00731A7C"/>
    <w:rsid w:val="00731CF5"/>
    <w:rsid w:val="007326B1"/>
    <w:rsid w:val="00732FFD"/>
    <w:rsid w:val="007356B2"/>
    <w:rsid w:val="00740F6B"/>
    <w:rsid w:val="00741220"/>
    <w:rsid w:val="0074141E"/>
    <w:rsid w:val="00743856"/>
    <w:rsid w:val="00744DF7"/>
    <w:rsid w:val="0074520D"/>
    <w:rsid w:val="0075007F"/>
    <w:rsid w:val="007511C5"/>
    <w:rsid w:val="00755279"/>
    <w:rsid w:val="00755644"/>
    <w:rsid w:val="00755B3A"/>
    <w:rsid w:val="007578F1"/>
    <w:rsid w:val="00760451"/>
    <w:rsid w:val="0077071E"/>
    <w:rsid w:val="00771685"/>
    <w:rsid w:val="00773457"/>
    <w:rsid w:val="007756EF"/>
    <w:rsid w:val="0077756B"/>
    <w:rsid w:val="00781FDA"/>
    <w:rsid w:val="00783386"/>
    <w:rsid w:val="00783EDB"/>
    <w:rsid w:val="00786505"/>
    <w:rsid w:val="007903C9"/>
    <w:rsid w:val="00790C29"/>
    <w:rsid w:val="00791140"/>
    <w:rsid w:val="00792665"/>
    <w:rsid w:val="0079318F"/>
    <w:rsid w:val="00793897"/>
    <w:rsid w:val="00795199"/>
    <w:rsid w:val="00795204"/>
    <w:rsid w:val="00795AFD"/>
    <w:rsid w:val="00795EFD"/>
    <w:rsid w:val="00797043"/>
    <w:rsid w:val="007A157D"/>
    <w:rsid w:val="007A2185"/>
    <w:rsid w:val="007A65BD"/>
    <w:rsid w:val="007A6EFF"/>
    <w:rsid w:val="007B0403"/>
    <w:rsid w:val="007B7152"/>
    <w:rsid w:val="007C0884"/>
    <w:rsid w:val="007C114D"/>
    <w:rsid w:val="007C2548"/>
    <w:rsid w:val="007C2A4C"/>
    <w:rsid w:val="007C42AE"/>
    <w:rsid w:val="007C5C80"/>
    <w:rsid w:val="007C7AB0"/>
    <w:rsid w:val="007D036D"/>
    <w:rsid w:val="007D0473"/>
    <w:rsid w:val="007D08F4"/>
    <w:rsid w:val="007D1725"/>
    <w:rsid w:val="007D1D11"/>
    <w:rsid w:val="007D50B3"/>
    <w:rsid w:val="007E05A7"/>
    <w:rsid w:val="007E1945"/>
    <w:rsid w:val="007E1AF3"/>
    <w:rsid w:val="007E26AD"/>
    <w:rsid w:val="007E3340"/>
    <w:rsid w:val="007E3CA5"/>
    <w:rsid w:val="007E5B9D"/>
    <w:rsid w:val="007E7031"/>
    <w:rsid w:val="007F16EA"/>
    <w:rsid w:val="007F2E4C"/>
    <w:rsid w:val="007F309A"/>
    <w:rsid w:val="0080126B"/>
    <w:rsid w:val="008031D8"/>
    <w:rsid w:val="00803680"/>
    <w:rsid w:val="00805420"/>
    <w:rsid w:val="008058D1"/>
    <w:rsid w:val="00810FE5"/>
    <w:rsid w:val="008119FC"/>
    <w:rsid w:val="00812BD1"/>
    <w:rsid w:val="00814908"/>
    <w:rsid w:val="0081497D"/>
    <w:rsid w:val="00815B6A"/>
    <w:rsid w:val="00816A1A"/>
    <w:rsid w:val="008211B0"/>
    <w:rsid w:val="0082311F"/>
    <w:rsid w:val="00824A24"/>
    <w:rsid w:val="00825232"/>
    <w:rsid w:val="00825334"/>
    <w:rsid w:val="0083001B"/>
    <w:rsid w:val="00830AA0"/>
    <w:rsid w:val="008325FA"/>
    <w:rsid w:val="00833D45"/>
    <w:rsid w:val="00833E15"/>
    <w:rsid w:val="008342D3"/>
    <w:rsid w:val="00835F18"/>
    <w:rsid w:val="00836959"/>
    <w:rsid w:val="00840853"/>
    <w:rsid w:val="00842542"/>
    <w:rsid w:val="00844C4E"/>
    <w:rsid w:val="00844DCA"/>
    <w:rsid w:val="008450BA"/>
    <w:rsid w:val="008537DB"/>
    <w:rsid w:val="00854BC4"/>
    <w:rsid w:val="00857250"/>
    <w:rsid w:val="0086592A"/>
    <w:rsid w:val="00866A9E"/>
    <w:rsid w:val="00867DC6"/>
    <w:rsid w:val="00874F89"/>
    <w:rsid w:val="00876827"/>
    <w:rsid w:val="0087714B"/>
    <w:rsid w:val="00877A87"/>
    <w:rsid w:val="008802FB"/>
    <w:rsid w:val="0088056D"/>
    <w:rsid w:val="0088159A"/>
    <w:rsid w:val="00881992"/>
    <w:rsid w:val="00881D71"/>
    <w:rsid w:val="00891707"/>
    <w:rsid w:val="008929E5"/>
    <w:rsid w:val="00893B5B"/>
    <w:rsid w:val="00896B9F"/>
    <w:rsid w:val="00897041"/>
    <w:rsid w:val="0089776E"/>
    <w:rsid w:val="008A01CF"/>
    <w:rsid w:val="008A29A0"/>
    <w:rsid w:val="008A3CF7"/>
    <w:rsid w:val="008A3D18"/>
    <w:rsid w:val="008A4707"/>
    <w:rsid w:val="008A50E8"/>
    <w:rsid w:val="008B1D07"/>
    <w:rsid w:val="008B3791"/>
    <w:rsid w:val="008B3B97"/>
    <w:rsid w:val="008B480E"/>
    <w:rsid w:val="008B58A0"/>
    <w:rsid w:val="008B6718"/>
    <w:rsid w:val="008B6F8B"/>
    <w:rsid w:val="008C282F"/>
    <w:rsid w:val="008C3068"/>
    <w:rsid w:val="008C3E9F"/>
    <w:rsid w:val="008C42AE"/>
    <w:rsid w:val="008C448B"/>
    <w:rsid w:val="008C5E9F"/>
    <w:rsid w:val="008C670B"/>
    <w:rsid w:val="008D18A3"/>
    <w:rsid w:val="008D2BCF"/>
    <w:rsid w:val="008D3300"/>
    <w:rsid w:val="008D46E9"/>
    <w:rsid w:val="008E3EAE"/>
    <w:rsid w:val="008E42BC"/>
    <w:rsid w:val="00900A60"/>
    <w:rsid w:val="00902AC4"/>
    <w:rsid w:val="00905616"/>
    <w:rsid w:val="009105EF"/>
    <w:rsid w:val="00914EC0"/>
    <w:rsid w:val="0091508E"/>
    <w:rsid w:val="0091523F"/>
    <w:rsid w:val="00917077"/>
    <w:rsid w:val="00920621"/>
    <w:rsid w:val="009207A7"/>
    <w:rsid w:val="00921D85"/>
    <w:rsid w:val="009231B5"/>
    <w:rsid w:val="0092392B"/>
    <w:rsid w:val="00924286"/>
    <w:rsid w:val="00933FAE"/>
    <w:rsid w:val="0093487B"/>
    <w:rsid w:val="00934CD5"/>
    <w:rsid w:val="00935504"/>
    <w:rsid w:val="00936166"/>
    <w:rsid w:val="00936C95"/>
    <w:rsid w:val="0093728A"/>
    <w:rsid w:val="009404C0"/>
    <w:rsid w:val="00940B91"/>
    <w:rsid w:val="00941FDA"/>
    <w:rsid w:val="00943BED"/>
    <w:rsid w:val="00944957"/>
    <w:rsid w:val="00944CEE"/>
    <w:rsid w:val="00951858"/>
    <w:rsid w:val="00951ED9"/>
    <w:rsid w:val="00954720"/>
    <w:rsid w:val="00956DC2"/>
    <w:rsid w:val="00960BF8"/>
    <w:rsid w:val="009626F9"/>
    <w:rsid w:val="00963F23"/>
    <w:rsid w:val="00966D59"/>
    <w:rsid w:val="00976C5F"/>
    <w:rsid w:val="009774D6"/>
    <w:rsid w:val="00980517"/>
    <w:rsid w:val="00982AF5"/>
    <w:rsid w:val="00983CC4"/>
    <w:rsid w:val="00984D5D"/>
    <w:rsid w:val="0098546E"/>
    <w:rsid w:val="009927DE"/>
    <w:rsid w:val="009932E0"/>
    <w:rsid w:val="00995EC7"/>
    <w:rsid w:val="00997F51"/>
    <w:rsid w:val="009A3A8D"/>
    <w:rsid w:val="009A539E"/>
    <w:rsid w:val="009B0A75"/>
    <w:rsid w:val="009B2A21"/>
    <w:rsid w:val="009B311E"/>
    <w:rsid w:val="009B6D9C"/>
    <w:rsid w:val="009B6E95"/>
    <w:rsid w:val="009C1B2D"/>
    <w:rsid w:val="009C2AAC"/>
    <w:rsid w:val="009C3075"/>
    <w:rsid w:val="009C40DE"/>
    <w:rsid w:val="009C4E78"/>
    <w:rsid w:val="009C5963"/>
    <w:rsid w:val="009D0950"/>
    <w:rsid w:val="009D0965"/>
    <w:rsid w:val="009D1059"/>
    <w:rsid w:val="009D3BE6"/>
    <w:rsid w:val="009D746E"/>
    <w:rsid w:val="009E27C7"/>
    <w:rsid w:val="009E4BA3"/>
    <w:rsid w:val="009E4CFF"/>
    <w:rsid w:val="009E6376"/>
    <w:rsid w:val="009E68BD"/>
    <w:rsid w:val="009F0C58"/>
    <w:rsid w:val="009F1EB0"/>
    <w:rsid w:val="009F22E4"/>
    <w:rsid w:val="009F2D1A"/>
    <w:rsid w:val="009F6271"/>
    <w:rsid w:val="009F7B9E"/>
    <w:rsid w:val="00A04666"/>
    <w:rsid w:val="00A0719A"/>
    <w:rsid w:val="00A07D30"/>
    <w:rsid w:val="00A1009A"/>
    <w:rsid w:val="00A11AA6"/>
    <w:rsid w:val="00A13435"/>
    <w:rsid w:val="00A21C7A"/>
    <w:rsid w:val="00A22A55"/>
    <w:rsid w:val="00A24C4E"/>
    <w:rsid w:val="00A26DAD"/>
    <w:rsid w:val="00A330AE"/>
    <w:rsid w:val="00A33725"/>
    <w:rsid w:val="00A34E94"/>
    <w:rsid w:val="00A37255"/>
    <w:rsid w:val="00A436DA"/>
    <w:rsid w:val="00A45865"/>
    <w:rsid w:val="00A629C9"/>
    <w:rsid w:val="00A62E37"/>
    <w:rsid w:val="00A64C7C"/>
    <w:rsid w:val="00A651C9"/>
    <w:rsid w:val="00A66257"/>
    <w:rsid w:val="00A66EC1"/>
    <w:rsid w:val="00A7011D"/>
    <w:rsid w:val="00A71EE1"/>
    <w:rsid w:val="00A72963"/>
    <w:rsid w:val="00A737A8"/>
    <w:rsid w:val="00A74DBB"/>
    <w:rsid w:val="00A75922"/>
    <w:rsid w:val="00A76BCE"/>
    <w:rsid w:val="00A77E39"/>
    <w:rsid w:val="00A8153F"/>
    <w:rsid w:val="00A8552A"/>
    <w:rsid w:val="00A875A9"/>
    <w:rsid w:val="00A876F5"/>
    <w:rsid w:val="00A93019"/>
    <w:rsid w:val="00A9509D"/>
    <w:rsid w:val="00A960FD"/>
    <w:rsid w:val="00A961CF"/>
    <w:rsid w:val="00AA07A1"/>
    <w:rsid w:val="00AA157B"/>
    <w:rsid w:val="00AA193E"/>
    <w:rsid w:val="00AA1E5F"/>
    <w:rsid w:val="00AA2CD2"/>
    <w:rsid w:val="00AA362B"/>
    <w:rsid w:val="00AA4DA9"/>
    <w:rsid w:val="00AA55C1"/>
    <w:rsid w:val="00AA5789"/>
    <w:rsid w:val="00AB2051"/>
    <w:rsid w:val="00AB2437"/>
    <w:rsid w:val="00AC0BC7"/>
    <w:rsid w:val="00AC50C0"/>
    <w:rsid w:val="00AC5D50"/>
    <w:rsid w:val="00AD32D0"/>
    <w:rsid w:val="00AD3C84"/>
    <w:rsid w:val="00AD44D8"/>
    <w:rsid w:val="00AD6D05"/>
    <w:rsid w:val="00AD6D66"/>
    <w:rsid w:val="00AE2BC8"/>
    <w:rsid w:val="00AE31C8"/>
    <w:rsid w:val="00AE5558"/>
    <w:rsid w:val="00AE6E92"/>
    <w:rsid w:val="00AF0642"/>
    <w:rsid w:val="00AF16AB"/>
    <w:rsid w:val="00AF5045"/>
    <w:rsid w:val="00B015D7"/>
    <w:rsid w:val="00B017A3"/>
    <w:rsid w:val="00B02FFE"/>
    <w:rsid w:val="00B04CEC"/>
    <w:rsid w:val="00B07288"/>
    <w:rsid w:val="00B07EEE"/>
    <w:rsid w:val="00B10ABF"/>
    <w:rsid w:val="00B117F5"/>
    <w:rsid w:val="00B11965"/>
    <w:rsid w:val="00B14FAA"/>
    <w:rsid w:val="00B15BAD"/>
    <w:rsid w:val="00B15FFD"/>
    <w:rsid w:val="00B17B95"/>
    <w:rsid w:val="00B27697"/>
    <w:rsid w:val="00B27C50"/>
    <w:rsid w:val="00B27D33"/>
    <w:rsid w:val="00B30E97"/>
    <w:rsid w:val="00B311B8"/>
    <w:rsid w:val="00B331A6"/>
    <w:rsid w:val="00B36640"/>
    <w:rsid w:val="00B420F2"/>
    <w:rsid w:val="00B42DF8"/>
    <w:rsid w:val="00B46723"/>
    <w:rsid w:val="00B47537"/>
    <w:rsid w:val="00B5337E"/>
    <w:rsid w:val="00B5349A"/>
    <w:rsid w:val="00B53FF3"/>
    <w:rsid w:val="00B544D1"/>
    <w:rsid w:val="00B55D11"/>
    <w:rsid w:val="00B57568"/>
    <w:rsid w:val="00B6000B"/>
    <w:rsid w:val="00B624EC"/>
    <w:rsid w:val="00B669FA"/>
    <w:rsid w:val="00B66E46"/>
    <w:rsid w:val="00B70954"/>
    <w:rsid w:val="00B721B2"/>
    <w:rsid w:val="00B72200"/>
    <w:rsid w:val="00B727C6"/>
    <w:rsid w:val="00B76FCD"/>
    <w:rsid w:val="00B80476"/>
    <w:rsid w:val="00B83A5F"/>
    <w:rsid w:val="00B84301"/>
    <w:rsid w:val="00B848EF"/>
    <w:rsid w:val="00B854CE"/>
    <w:rsid w:val="00B87E77"/>
    <w:rsid w:val="00B90656"/>
    <w:rsid w:val="00B92161"/>
    <w:rsid w:val="00B94910"/>
    <w:rsid w:val="00B9636E"/>
    <w:rsid w:val="00B96E2A"/>
    <w:rsid w:val="00BA0E54"/>
    <w:rsid w:val="00BA2AD5"/>
    <w:rsid w:val="00BA2CE3"/>
    <w:rsid w:val="00BB090B"/>
    <w:rsid w:val="00BB1362"/>
    <w:rsid w:val="00BB215B"/>
    <w:rsid w:val="00BB256E"/>
    <w:rsid w:val="00BB5251"/>
    <w:rsid w:val="00BB57AA"/>
    <w:rsid w:val="00BB650A"/>
    <w:rsid w:val="00BB764C"/>
    <w:rsid w:val="00BC0E24"/>
    <w:rsid w:val="00BC315D"/>
    <w:rsid w:val="00BC5E13"/>
    <w:rsid w:val="00BC71DA"/>
    <w:rsid w:val="00BC7762"/>
    <w:rsid w:val="00BC77CF"/>
    <w:rsid w:val="00BC78C4"/>
    <w:rsid w:val="00BD1067"/>
    <w:rsid w:val="00BD1294"/>
    <w:rsid w:val="00BD4058"/>
    <w:rsid w:val="00BD5283"/>
    <w:rsid w:val="00BD6D48"/>
    <w:rsid w:val="00BE0BDE"/>
    <w:rsid w:val="00BE32CD"/>
    <w:rsid w:val="00BF04CB"/>
    <w:rsid w:val="00BF249F"/>
    <w:rsid w:val="00BF2550"/>
    <w:rsid w:val="00BF3ACC"/>
    <w:rsid w:val="00BF4178"/>
    <w:rsid w:val="00BF41E8"/>
    <w:rsid w:val="00BF4215"/>
    <w:rsid w:val="00BF646C"/>
    <w:rsid w:val="00C01051"/>
    <w:rsid w:val="00C02162"/>
    <w:rsid w:val="00C03EF2"/>
    <w:rsid w:val="00C0510C"/>
    <w:rsid w:val="00C0594B"/>
    <w:rsid w:val="00C06757"/>
    <w:rsid w:val="00C06BED"/>
    <w:rsid w:val="00C0761B"/>
    <w:rsid w:val="00C100C2"/>
    <w:rsid w:val="00C1076C"/>
    <w:rsid w:val="00C15FEC"/>
    <w:rsid w:val="00C16BD4"/>
    <w:rsid w:val="00C17C82"/>
    <w:rsid w:val="00C23E09"/>
    <w:rsid w:val="00C244BC"/>
    <w:rsid w:val="00C2517B"/>
    <w:rsid w:val="00C26A9B"/>
    <w:rsid w:val="00C27C11"/>
    <w:rsid w:val="00C305CB"/>
    <w:rsid w:val="00C30B54"/>
    <w:rsid w:val="00C329CF"/>
    <w:rsid w:val="00C33739"/>
    <w:rsid w:val="00C338F2"/>
    <w:rsid w:val="00C355A0"/>
    <w:rsid w:val="00C35A5D"/>
    <w:rsid w:val="00C36AB3"/>
    <w:rsid w:val="00C431C0"/>
    <w:rsid w:val="00C460CB"/>
    <w:rsid w:val="00C46B20"/>
    <w:rsid w:val="00C47811"/>
    <w:rsid w:val="00C50855"/>
    <w:rsid w:val="00C53543"/>
    <w:rsid w:val="00C544CB"/>
    <w:rsid w:val="00C5628B"/>
    <w:rsid w:val="00C61B27"/>
    <w:rsid w:val="00C61C2D"/>
    <w:rsid w:val="00C641FD"/>
    <w:rsid w:val="00C67197"/>
    <w:rsid w:val="00C67323"/>
    <w:rsid w:val="00C716D7"/>
    <w:rsid w:val="00C74153"/>
    <w:rsid w:val="00C77F88"/>
    <w:rsid w:val="00C804A2"/>
    <w:rsid w:val="00C807B7"/>
    <w:rsid w:val="00C821C6"/>
    <w:rsid w:val="00C824A6"/>
    <w:rsid w:val="00C82A5B"/>
    <w:rsid w:val="00C84685"/>
    <w:rsid w:val="00C91916"/>
    <w:rsid w:val="00C9240F"/>
    <w:rsid w:val="00C92D6E"/>
    <w:rsid w:val="00C930B0"/>
    <w:rsid w:val="00C95256"/>
    <w:rsid w:val="00C97F9E"/>
    <w:rsid w:val="00CA0BA9"/>
    <w:rsid w:val="00CA10E4"/>
    <w:rsid w:val="00CA11DD"/>
    <w:rsid w:val="00CA1FF1"/>
    <w:rsid w:val="00CA316A"/>
    <w:rsid w:val="00CA42D1"/>
    <w:rsid w:val="00CA48FF"/>
    <w:rsid w:val="00CA6007"/>
    <w:rsid w:val="00CA7067"/>
    <w:rsid w:val="00CB1615"/>
    <w:rsid w:val="00CB2292"/>
    <w:rsid w:val="00CB5D50"/>
    <w:rsid w:val="00CB6876"/>
    <w:rsid w:val="00CB7298"/>
    <w:rsid w:val="00CB75B6"/>
    <w:rsid w:val="00CB77A4"/>
    <w:rsid w:val="00CC1015"/>
    <w:rsid w:val="00CC6692"/>
    <w:rsid w:val="00CD0321"/>
    <w:rsid w:val="00CD4BE6"/>
    <w:rsid w:val="00CD5D92"/>
    <w:rsid w:val="00CD6C7E"/>
    <w:rsid w:val="00CD7185"/>
    <w:rsid w:val="00CD764C"/>
    <w:rsid w:val="00CE24AC"/>
    <w:rsid w:val="00CE465D"/>
    <w:rsid w:val="00CE4E37"/>
    <w:rsid w:val="00CE53F3"/>
    <w:rsid w:val="00CF1E1C"/>
    <w:rsid w:val="00CF49B1"/>
    <w:rsid w:val="00CF5491"/>
    <w:rsid w:val="00CF5C00"/>
    <w:rsid w:val="00CF7CA1"/>
    <w:rsid w:val="00D01502"/>
    <w:rsid w:val="00D0481E"/>
    <w:rsid w:val="00D04F6D"/>
    <w:rsid w:val="00D04FBF"/>
    <w:rsid w:val="00D05A79"/>
    <w:rsid w:val="00D05EAA"/>
    <w:rsid w:val="00D06B33"/>
    <w:rsid w:val="00D07869"/>
    <w:rsid w:val="00D10140"/>
    <w:rsid w:val="00D10B0A"/>
    <w:rsid w:val="00D10D39"/>
    <w:rsid w:val="00D12F24"/>
    <w:rsid w:val="00D14A5D"/>
    <w:rsid w:val="00D157ED"/>
    <w:rsid w:val="00D20A15"/>
    <w:rsid w:val="00D21033"/>
    <w:rsid w:val="00D22457"/>
    <w:rsid w:val="00D22575"/>
    <w:rsid w:val="00D251D5"/>
    <w:rsid w:val="00D25AB1"/>
    <w:rsid w:val="00D266C9"/>
    <w:rsid w:val="00D2750C"/>
    <w:rsid w:val="00D317E1"/>
    <w:rsid w:val="00D32820"/>
    <w:rsid w:val="00D373AF"/>
    <w:rsid w:val="00D37771"/>
    <w:rsid w:val="00D41160"/>
    <w:rsid w:val="00D417CF"/>
    <w:rsid w:val="00D428B8"/>
    <w:rsid w:val="00D43422"/>
    <w:rsid w:val="00D52C80"/>
    <w:rsid w:val="00D53AC4"/>
    <w:rsid w:val="00D55C5E"/>
    <w:rsid w:val="00D55F90"/>
    <w:rsid w:val="00D5720E"/>
    <w:rsid w:val="00D57671"/>
    <w:rsid w:val="00D61847"/>
    <w:rsid w:val="00D64797"/>
    <w:rsid w:val="00D7456A"/>
    <w:rsid w:val="00D75AA9"/>
    <w:rsid w:val="00D76A05"/>
    <w:rsid w:val="00D76DD9"/>
    <w:rsid w:val="00D801AF"/>
    <w:rsid w:val="00D81B9F"/>
    <w:rsid w:val="00D85841"/>
    <w:rsid w:val="00D85926"/>
    <w:rsid w:val="00D86075"/>
    <w:rsid w:val="00D86283"/>
    <w:rsid w:val="00D862A1"/>
    <w:rsid w:val="00D926D7"/>
    <w:rsid w:val="00D96708"/>
    <w:rsid w:val="00D97DD9"/>
    <w:rsid w:val="00DA0AB8"/>
    <w:rsid w:val="00DA0FF0"/>
    <w:rsid w:val="00DA2A0A"/>
    <w:rsid w:val="00DA5F5A"/>
    <w:rsid w:val="00DB40FB"/>
    <w:rsid w:val="00DB4C36"/>
    <w:rsid w:val="00DB4D29"/>
    <w:rsid w:val="00DC06F6"/>
    <w:rsid w:val="00DC36C5"/>
    <w:rsid w:val="00DC3794"/>
    <w:rsid w:val="00DC624B"/>
    <w:rsid w:val="00DC6A08"/>
    <w:rsid w:val="00DD74A3"/>
    <w:rsid w:val="00DE2B37"/>
    <w:rsid w:val="00DE394C"/>
    <w:rsid w:val="00DE65D3"/>
    <w:rsid w:val="00DE6BA0"/>
    <w:rsid w:val="00DF12BB"/>
    <w:rsid w:val="00DF172E"/>
    <w:rsid w:val="00DF2FD1"/>
    <w:rsid w:val="00DF360F"/>
    <w:rsid w:val="00DF4720"/>
    <w:rsid w:val="00DF5225"/>
    <w:rsid w:val="00E01E41"/>
    <w:rsid w:val="00E0549D"/>
    <w:rsid w:val="00E05B7F"/>
    <w:rsid w:val="00E07C5D"/>
    <w:rsid w:val="00E1079D"/>
    <w:rsid w:val="00E127B8"/>
    <w:rsid w:val="00E17C9E"/>
    <w:rsid w:val="00E17D83"/>
    <w:rsid w:val="00E23AB1"/>
    <w:rsid w:val="00E2488F"/>
    <w:rsid w:val="00E24B85"/>
    <w:rsid w:val="00E24F81"/>
    <w:rsid w:val="00E269B8"/>
    <w:rsid w:val="00E27A3D"/>
    <w:rsid w:val="00E3147F"/>
    <w:rsid w:val="00E314C7"/>
    <w:rsid w:val="00E31C26"/>
    <w:rsid w:val="00E36550"/>
    <w:rsid w:val="00E41055"/>
    <w:rsid w:val="00E42EAB"/>
    <w:rsid w:val="00E43148"/>
    <w:rsid w:val="00E450F4"/>
    <w:rsid w:val="00E467ED"/>
    <w:rsid w:val="00E512ED"/>
    <w:rsid w:val="00E52DE3"/>
    <w:rsid w:val="00E53D7E"/>
    <w:rsid w:val="00E544EB"/>
    <w:rsid w:val="00E558D7"/>
    <w:rsid w:val="00E6092F"/>
    <w:rsid w:val="00E616BA"/>
    <w:rsid w:val="00E61725"/>
    <w:rsid w:val="00E64037"/>
    <w:rsid w:val="00E642C6"/>
    <w:rsid w:val="00E704F4"/>
    <w:rsid w:val="00E718A7"/>
    <w:rsid w:val="00E72349"/>
    <w:rsid w:val="00E7394D"/>
    <w:rsid w:val="00E80CDC"/>
    <w:rsid w:val="00E81802"/>
    <w:rsid w:val="00E85D57"/>
    <w:rsid w:val="00E91E5A"/>
    <w:rsid w:val="00E9218E"/>
    <w:rsid w:val="00E93EF5"/>
    <w:rsid w:val="00E94FD3"/>
    <w:rsid w:val="00E95459"/>
    <w:rsid w:val="00E9640F"/>
    <w:rsid w:val="00E968A5"/>
    <w:rsid w:val="00E97B82"/>
    <w:rsid w:val="00EA0975"/>
    <w:rsid w:val="00EA27A9"/>
    <w:rsid w:val="00EA6E4A"/>
    <w:rsid w:val="00EB0F52"/>
    <w:rsid w:val="00EB2AA8"/>
    <w:rsid w:val="00EB5AB6"/>
    <w:rsid w:val="00EB60E5"/>
    <w:rsid w:val="00EB6BEC"/>
    <w:rsid w:val="00EB7068"/>
    <w:rsid w:val="00EB7774"/>
    <w:rsid w:val="00EC2141"/>
    <w:rsid w:val="00EC6809"/>
    <w:rsid w:val="00EC71C0"/>
    <w:rsid w:val="00ED35E5"/>
    <w:rsid w:val="00ED37DE"/>
    <w:rsid w:val="00EE1DE6"/>
    <w:rsid w:val="00EE4842"/>
    <w:rsid w:val="00EE5327"/>
    <w:rsid w:val="00EE5FBD"/>
    <w:rsid w:val="00EE62E6"/>
    <w:rsid w:val="00EF0FC4"/>
    <w:rsid w:val="00EF12D3"/>
    <w:rsid w:val="00EF2912"/>
    <w:rsid w:val="00EF3CE4"/>
    <w:rsid w:val="00EF74DD"/>
    <w:rsid w:val="00F0542D"/>
    <w:rsid w:val="00F06447"/>
    <w:rsid w:val="00F07249"/>
    <w:rsid w:val="00F07322"/>
    <w:rsid w:val="00F07A5C"/>
    <w:rsid w:val="00F1042A"/>
    <w:rsid w:val="00F15C12"/>
    <w:rsid w:val="00F201A3"/>
    <w:rsid w:val="00F2034D"/>
    <w:rsid w:val="00F20F7C"/>
    <w:rsid w:val="00F21973"/>
    <w:rsid w:val="00F23FE2"/>
    <w:rsid w:val="00F26351"/>
    <w:rsid w:val="00F271AA"/>
    <w:rsid w:val="00F30AF7"/>
    <w:rsid w:val="00F32CDE"/>
    <w:rsid w:val="00F33233"/>
    <w:rsid w:val="00F337DB"/>
    <w:rsid w:val="00F34EFB"/>
    <w:rsid w:val="00F37566"/>
    <w:rsid w:val="00F4123F"/>
    <w:rsid w:val="00F41D27"/>
    <w:rsid w:val="00F43AA0"/>
    <w:rsid w:val="00F44FA3"/>
    <w:rsid w:val="00F45BF7"/>
    <w:rsid w:val="00F46E17"/>
    <w:rsid w:val="00F50905"/>
    <w:rsid w:val="00F512C6"/>
    <w:rsid w:val="00F5130A"/>
    <w:rsid w:val="00F51F0F"/>
    <w:rsid w:val="00F52F66"/>
    <w:rsid w:val="00F52FBE"/>
    <w:rsid w:val="00F5374A"/>
    <w:rsid w:val="00F55C3E"/>
    <w:rsid w:val="00F57570"/>
    <w:rsid w:val="00F602DB"/>
    <w:rsid w:val="00F611D3"/>
    <w:rsid w:val="00F61385"/>
    <w:rsid w:val="00F62271"/>
    <w:rsid w:val="00F62621"/>
    <w:rsid w:val="00F62DDE"/>
    <w:rsid w:val="00F630BD"/>
    <w:rsid w:val="00F649E9"/>
    <w:rsid w:val="00F650A3"/>
    <w:rsid w:val="00F667C2"/>
    <w:rsid w:val="00F67A79"/>
    <w:rsid w:val="00F71871"/>
    <w:rsid w:val="00F71EEA"/>
    <w:rsid w:val="00F722EB"/>
    <w:rsid w:val="00F72FA2"/>
    <w:rsid w:val="00F7357F"/>
    <w:rsid w:val="00F746C6"/>
    <w:rsid w:val="00F74C4E"/>
    <w:rsid w:val="00F75D5A"/>
    <w:rsid w:val="00F75F50"/>
    <w:rsid w:val="00F7660D"/>
    <w:rsid w:val="00F80F14"/>
    <w:rsid w:val="00F8132D"/>
    <w:rsid w:val="00F81D8E"/>
    <w:rsid w:val="00F82A92"/>
    <w:rsid w:val="00F837D1"/>
    <w:rsid w:val="00F84279"/>
    <w:rsid w:val="00F851A6"/>
    <w:rsid w:val="00F8750F"/>
    <w:rsid w:val="00F87834"/>
    <w:rsid w:val="00F904C8"/>
    <w:rsid w:val="00F92FFE"/>
    <w:rsid w:val="00F93F67"/>
    <w:rsid w:val="00F947DA"/>
    <w:rsid w:val="00F94B20"/>
    <w:rsid w:val="00F955FC"/>
    <w:rsid w:val="00F956C2"/>
    <w:rsid w:val="00F967B2"/>
    <w:rsid w:val="00FA037F"/>
    <w:rsid w:val="00FA0F00"/>
    <w:rsid w:val="00FA3900"/>
    <w:rsid w:val="00FA3FB0"/>
    <w:rsid w:val="00FA4960"/>
    <w:rsid w:val="00FA4D09"/>
    <w:rsid w:val="00FA5BBD"/>
    <w:rsid w:val="00FA5E4A"/>
    <w:rsid w:val="00FA69EC"/>
    <w:rsid w:val="00FB17A3"/>
    <w:rsid w:val="00FB3A3C"/>
    <w:rsid w:val="00FB41E5"/>
    <w:rsid w:val="00FB6432"/>
    <w:rsid w:val="00FB6977"/>
    <w:rsid w:val="00FB7624"/>
    <w:rsid w:val="00FC1006"/>
    <w:rsid w:val="00FD120B"/>
    <w:rsid w:val="00FD17BE"/>
    <w:rsid w:val="00FD298F"/>
    <w:rsid w:val="00FD2E65"/>
    <w:rsid w:val="00FD3729"/>
    <w:rsid w:val="00FE03A2"/>
    <w:rsid w:val="00FE3987"/>
    <w:rsid w:val="00FE436A"/>
    <w:rsid w:val="00FE568E"/>
    <w:rsid w:val="00FF00C3"/>
    <w:rsid w:val="00FF1562"/>
    <w:rsid w:val="00FF20C9"/>
    <w:rsid w:val="00FF28DE"/>
    <w:rsid w:val="00FF34B5"/>
    <w:rsid w:val="00F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6B97D"/>
  <w15:chartTrackingRefBased/>
  <w15:docId w15:val="{1F8F95C6-C9B6-4B8F-8284-4ACE9F54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6787"/>
    <w:pPr>
      <w:spacing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56787"/>
    <w:pPr>
      <w:keepNext/>
      <w:keepLines/>
      <w:spacing w:before="240"/>
      <w:outlineLvl w:val="0"/>
    </w:pPr>
    <w:rPr>
      <w:rFonts w:ascii="Cambria" w:eastAsiaTheme="majorEastAsia" w:hAnsi="Cambria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87"/>
    <w:pPr>
      <w:keepNext/>
      <w:keepLines/>
      <w:spacing w:before="40"/>
      <w:outlineLvl w:val="1"/>
    </w:pPr>
    <w:rPr>
      <w:rFonts w:ascii="Cambria" w:eastAsiaTheme="majorEastAsia" w:hAnsi="Cambr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6787"/>
    <w:rPr>
      <w:rFonts w:ascii="Cambria" w:eastAsiaTheme="majorEastAsia" w:hAnsi="Cambria" w:cstheme="majorBidi"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87"/>
    <w:rPr>
      <w:rFonts w:ascii="Cambria" w:eastAsiaTheme="majorEastAsia" w:hAnsi="Cambria" w:cstheme="majorBidi"/>
      <w:b/>
      <w:szCs w:val="26"/>
    </w:rPr>
  </w:style>
  <w:style w:type="paragraph" w:styleId="Header">
    <w:name w:val="header"/>
    <w:basedOn w:val="Normal"/>
    <w:link w:val="HeaderChar"/>
    <w:uiPriority w:val="99"/>
    <w:unhideWhenUsed/>
    <w:rsid w:val="000567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787"/>
  </w:style>
  <w:style w:type="paragraph" w:styleId="Footer">
    <w:name w:val="footer"/>
    <w:basedOn w:val="Normal"/>
    <w:link w:val="FooterChar"/>
    <w:uiPriority w:val="99"/>
    <w:unhideWhenUsed/>
    <w:rsid w:val="000567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787"/>
  </w:style>
  <w:style w:type="paragraph" w:styleId="ListParagraph">
    <w:name w:val="List Paragraph"/>
    <w:basedOn w:val="Normal"/>
    <w:uiPriority w:val="34"/>
    <w:qFormat/>
    <w:rsid w:val="00056787"/>
    <w:pPr>
      <w:spacing w:line="256" w:lineRule="auto"/>
      <w:ind w:left="720"/>
      <w:contextualSpacing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056787"/>
    <w:rPr>
      <w:rFonts w:cs="Times New Roman"/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wles-proxy.drake.edu/login?url=http://apastylecentral.apa.org/learn/browse/QG-56" TargetMode="External"/><Relationship Id="rId21" Type="http://schemas.openxmlformats.org/officeDocument/2006/relationships/hyperlink" Target="https://cowles-proxy.drake.edu/login?url=http://apastylecentral.apa.org/learn/browse/QG-20" TargetMode="External"/><Relationship Id="rId42" Type="http://schemas.openxmlformats.org/officeDocument/2006/relationships/hyperlink" Target="https://cowles-proxy.drake.edu/login?url=http://apastylecentral.apa.org/learn/browse/QG-33" TargetMode="External"/><Relationship Id="rId47" Type="http://schemas.openxmlformats.org/officeDocument/2006/relationships/hyperlink" Target="https://cowles-proxy.drake.edu/login?url=http://apastylecentral.apa.org/learn/browse/QG-32" TargetMode="External"/><Relationship Id="rId63" Type="http://schemas.openxmlformats.org/officeDocument/2006/relationships/hyperlink" Target="https://cowles-proxy.drake.edu/login?url=http://apastylecentral.apa.org/learn/browse/QG-10" TargetMode="External"/><Relationship Id="rId68" Type="http://schemas.openxmlformats.org/officeDocument/2006/relationships/hyperlink" Target="https://cowles-proxy.drake.edu/login?url=http://apastylecentral.apa.org/learn/browse/QG-8" TargetMode="External"/><Relationship Id="rId84" Type="http://schemas.openxmlformats.org/officeDocument/2006/relationships/hyperlink" Target="https://cowles-proxy.drake.edu/login?url=http://apastylecentral.apa.org/learn/browse/QG-47" TargetMode="External"/><Relationship Id="rId89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cowles-proxy.drake.edu/login?url=http://apastylecentral.apa.org/learn/browse/TUT-17" TargetMode="External"/><Relationship Id="rId29" Type="http://schemas.openxmlformats.org/officeDocument/2006/relationships/hyperlink" Target="https://cowles-proxy.drake.edu/login?url=http://apastylecentral.apa.org/learn/browse/QG-54" TargetMode="External"/><Relationship Id="rId107" Type="http://schemas.openxmlformats.org/officeDocument/2006/relationships/footer" Target="footer1.xml"/><Relationship Id="rId11" Type="http://schemas.openxmlformats.org/officeDocument/2006/relationships/hyperlink" Target="https://cowles-proxy.drake.edu/login?url=http://apastylecentral.apa.org/learn/browse/QG-27" TargetMode="External"/><Relationship Id="rId24" Type="http://schemas.openxmlformats.org/officeDocument/2006/relationships/hyperlink" Target="https://cowles-proxy.drake.edu/login?url=http://apastylecentral.apa.org/learn/browse/QG-55" TargetMode="External"/><Relationship Id="rId32" Type="http://schemas.openxmlformats.org/officeDocument/2006/relationships/hyperlink" Target="https://cowles-proxy.drake.edu/login?url=http://apastylecentral.apa.org/learn/browse/TUT-17" TargetMode="External"/><Relationship Id="rId37" Type="http://schemas.openxmlformats.org/officeDocument/2006/relationships/hyperlink" Target="https://cowles-proxy.drake.edu/login?url=http://apastylecentral.apa.org/learn/browse/TUT-6" TargetMode="External"/><Relationship Id="rId40" Type="http://schemas.openxmlformats.org/officeDocument/2006/relationships/hyperlink" Target="https://cowles-proxy.drake.edu/login?url=http://apastylecentral.apa.org/learn/browse/TUT-9" TargetMode="External"/><Relationship Id="rId45" Type="http://schemas.openxmlformats.org/officeDocument/2006/relationships/hyperlink" Target="https://cowles-proxy.drake.edu/login?url=http://apastylecentral.apa.org/learn/browse/QG-29" TargetMode="External"/><Relationship Id="rId53" Type="http://schemas.openxmlformats.org/officeDocument/2006/relationships/hyperlink" Target="https://cowles-proxy.drake.edu/login?url=http://apastylecentral.apa.org/learn/browse/QG-13" TargetMode="External"/><Relationship Id="rId58" Type="http://schemas.openxmlformats.org/officeDocument/2006/relationships/hyperlink" Target="https://cowles-proxy.drake.edu/login?url=http://apastylecentral.apa.org/learn/browse/QG-11" TargetMode="External"/><Relationship Id="rId66" Type="http://schemas.openxmlformats.org/officeDocument/2006/relationships/hyperlink" Target="https://cowles-proxy.drake.edu/login?url=http://apastylecentral.apa.org/learn/browse/QG-16" TargetMode="External"/><Relationship Id="rId74" Type="http://schemas.openxmlformats.org/officeDocument/2006/relationships/hyperlink" Target="https://cowles-proxy.drake.edu/login?url=http://apastylecentral.apa.org/learn/browse/QG-42" TargetMode="External"/><Relationship Id="rId79" Type="http://schemas.openxmlformats.org/officeDocument/2006/relationships/hyperlink" Target="https://cowles-proxy.drake.edu/login?url=http://apastylecentral.apa.org/learn/browse/QG-64" TargetMode="External"/><Relationship Id="rId87" Type="http://schemas.openxmlformats.org/officeDocument/2006/relationships/hyperlink" Target="https://cowles-proxy.drake.edu/login?url=https://cowles-proxy.drake.edu/login?url=http://apastylecentral.apa.org/learn/browse/TUT-12" TargetMode="External"/><Relationship Id="rId102" Type="http://schemas.openxmlformats.org/officeDocument/2006/relationships/image" Target="media/image15.png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cowles-proxy.drake.edu/login?url=http://apastylecentral.apa.org/learn/browse/QG-14" TargetMode="External"/><Relationship Id="rId82" Type="http://schemas.openxmlformats.org/officeDocument/2006/relationships/hyperlink" Target="https://cowles-proxy.drake.edu/login?url=http://apastylecentral.apa.org/learn/browse/QG-49" TargetMode="External"/><Relationship Id="rId90" Type="http://schemas.openxmlformats.org/officeDocument/2006/relationships/image" Target="media/image3.png"/><Relationship Id="rId95" Type="http://schemas.openxmlformats.org/officeDocument/2006/relationships/image" Target="media/image8.png"/><Relationship Id="rId19" Type="http://schemas.openxmlformats.org/officeDocument/2006/relationships/hyperlink" Target="https://cowles-proxy.drake.edu/login?url=http://apastylecentral.apa.org/learn/browse/QG-19" TargetMode="External"/><Relationship Id="rId14" Type="http://schemas.openxmlformats.org/officeDocument/2006/relationships/hyperlink" Target="https://cowles-proxy.drake.edu/login?url=http://apastylecentral.apa.org/learn/browse/TUT-13" TargetMode="External"/><Relationship Id="rId22" Type="http://schemas.openxmlformats.org/officeDocument/2006/relationships/hyperlink" Target="https://cowles-proxy.drake.edu/login?url=http://apastylecentral.apa.org/learn/browse/QG-22" TargetMode="External"/><Relationship Id="rId27" Type="http://schemas.openxmlformats.org/officeDocument/2006/relationships/hyperlink" Target="https://cowles-proxy.drake.edu/login?url=http://apastylecentral.apa.org/learn/browse/QG-52" TargetMode="External"/><Relationship Id="rId30" Type="http://schemas.openxmlformats.org/officeDocument/2006/relationships/hyperlink" Target="https://cowles-proxy.drake.edu/login?url=http://apastylecentral.apa.org/learn/browse/QG-57" TargetMode="External"/><Relationship Id="rId35" Type="http://schemas.openxmlformats.org/officeDocument/2006/relationships/hyperlink" Target="https://cowles-proxy.drake.edu/login?url=http://apastylecentral.apa.org/learn/browse/TUT-4" TargetMode="External"/><Relationship Id="rId43" Type="http://schemas.openxmlformats.org/officeDocument/2006/relationships/hyperlink" Target="https://cowles-proxy.drake.edu/login?url=http://apastylecentral.apa.org/learn/browse/QG-31" TargetMode="External"/><Relationship Id="rId48" Type="http://schemas.openxmlformats.org/officeDocument/2006/relationships/hyperlink" Target="https://cowles-proxy.drake.edu/login?url=http://apastylecentral.apa.org/learn/browse/QG-37" TargetMode="External"/><Relationship Id="rId56" Type="http://schemas.openxmlformats.org/officeDocument/2006/relationships/hyperlink" Target="https://cowles-proxy.drake.edu/login?url=http://apastylecentral.apa.org/learn/browse/QG-66" TargetMode="External"/><Relationship Id="rId64" Type="http://schemas.openxmlformats.org/officeDocument/2006/relationships/hyperlink" Target="https://cowles-proxy.drake.edu/login?url=http://apastylecentral.apa.org/learn/browse/QG-40" TargetMode="External"/><Relationship Id="rId69" Type="http://schemas.openxmlformats.org/officeDocument/2006/relationships/hyperlink" Target="https://cowles-proxy.drake.edu/login?url=http://apastylecentral.apa.org/learn/browse/QG-15" TargetMode="External"/><Relationship Id="rId77" Type="http://schemas.openxmlformats.org/officeDocument/2006/relationships/hyperlink" Target="https://cowles-proxy.drake.edu/login?url=http://apastylecentral.apa.org/learn/browse/QG-60" TargetMode="External"/><Relationship Id="rId100" Type="http://schemas.openxmlformats.org/officeDocument/2006/relationships/image" Target="media/image13.png"/><Relationship Id="rId105" Type="http://schemas.openxmlformats.org/officeDocument/2006/relationships/header" Target="header1.xml"/><Relationship Id="rId8" Type="http://schemas.openxmlformats.org/officeDocument/2006/relationships/hyperlink" Target="https://cowles-proxy.drake.edu/login?url=http://apastylecentral.apa.org/learn/browse/TUT-11" TargetMode="External"/><Relationship Id="rId51" Type="http://schemas.openxmlformats.org/officeDocument/2006/relationships/hyperlink" Target="https://cowles-proxy.drake.edu/login?url=http://apastylecentral.apa.org/learn/browse/QG-34" TargetMode="External"/><Relationship Id="rId72" Type="http://schemas.openxmlformats.org/officeDocument/2006/relationships/hyperlink" Target="https://cowles-proxy.drake.edu/login?url=http://apastylecentral.apa.org/learn/browse/QG-44" TargetMode="External"/><Relationship Id="rId80" Type="http://schemas.openxmlformats.org/officeDocument/2006/relationships/hyperlink" Target="https://cowles-proxy.drake.edu/login?url=http://apastylecentral.apa.org/learn/browse/QG-62" TargetMode="External"/><Relationship Id="rId85" Type="http://schemas.openxmlformats.org/officeDocument/2006/relationships/hyperlink" Target="https://cowles-proxy.drake.edu/login?url=http://apastylecentral.apa.org/learn/browse/QG-46" TargetMode="External"/><Relationship Id="rId93" Type="http://schemas.openxmlformats.org/officeDocument/2006/relationships/image" Target="media/image6.png"/><Relationship Id="rId98" Type="http://schemas.openxmlformats.org/officeDocument/2006/relationships/image" Target="media/image11.png"/><Relationship Id="rId3" Type="http://schemas.openxmlformats.org/officeDocument/2006/relationships/settings" Target="settings.xml"/><Relationship Id="rId12" Type="http://schemas.openxmlformats.org/officeDocument/2006/relationships/hyperlink" Target="https://cowles-proxy.drake.edu/login?url=http://apastylecentral.apa.org/learn/browse/QG-28" TargetMode="External"/><Relationship Id="rId17" Type="http://schemas.openxmlformats.org/officeDocument/2006/relationships/hyperlink" Target="https://cowles-proxy.drake.edu/login?url=http://apastylecentral.apa.org/learn/browse/QG-23" TargetMode="External"/><Relationship Id="rId25" Type="http://schemas.openxmlformats.org/officeDocument/2006/relationships/hyperlink" Target="https://cowles-proxy.drake.edu/login?url=http://apastylecentral.apa.org/learn/browse/QG-59" TargetMode="External"/><Relationship Id="rId33" Type="http://schemas.openxmlformats.org/officeDocument/2006/relationships/hyperlink" Target="https://cowles-proxy.drake.edu/login?url=http://apastylecentral.apa.org/learn/browse/TUT-2" TargetMode="External"/><Relationship Id="rId38" Type="http://schemas.openxmlformats.org/officeDocument/2006/relationships/hyperlink" Target="https://cowles-proxy.drake.edu/login?url=http://apastylecentral.apa.org/learn/browse/TUT-7" TargetMode="External"/><Relationship Id="rId46" Type="http://schemas.openxmlformats.org/officeDocument/2006/relationships/hyperlink" Target="https://cowles-proxy.drake.edu/login?url=http://apastylecentral.apa.org/learn/browse/QG-35" TargetMode="External"/><Relationship Id="rId59" Type="http://schemas.openxmlformats.org/officeDocument/2006/relationships/hyperlink" Target="https://cowles-proxy.drake.edu/login?url=http://apastylecentral.apa.org/learn/browse/QG-7" TargetMode="External"/><Relationship Id="rId67" Type="http://schemas.openxmlformats.org/officeDocument/2006/relationships/hyperlink" Target="https://cowles-proxy.drake.edu/login?url=http://apastylecentral.apa.org/learn/browse/QG-17" TargetMode="External"/><Relationship Id="rId103" Type="http://schemas.openxmlformats.org/officeDocument/2006/relationships/image" Target="media/image16.png"/><Relationship Id="rId108" Type="http://schemas.openxmlformats.org/officeDocument/2006/relationships/header" Target="header3.xml"/><Relationship Id="rId20" Type="http://schemas.openxmlformats.org/officeDocument/2006/relationships/hyperlink" Target="https://cowles-proxy.drake.edu/login?url=http://apastylecentral.apa.org/learn/browse/QG-21" TargetMode="External"/><Relationship Id="rId41" Type="http://schemas.openxmlformats.org/officeDocument/2006/relationships/hyperlink" Target="https://cowles-proxy.drake.edu/login?url=http://apastylecentral.apa.org/learn/browse/QG-30" TargetMode="External"/><Relationship Id="rId54" Type="http://schemas.openxmlformats.org/officeDocument/2006/relationships/hyperlink" Target="https://cowles-proxy.drake.edu/login?url=http://apastylecentral.apa.org/learn/browse/QG-12" TargetMode="External"/><Relationship Id="rId62" Type="http://schemas.openxmlformats.org/officeDocument/2006/relationships/hyperlink" Target="https://cowles-proxy.drake.edu/login?url=http://apastylecentral.apa.org/learn/browse/QG-66" TargetMode="External"/><Relationship Id="rId70" Type="http://schemas.openxmlformats.org/officeDocument/2006/relationships/hyperlink" Target="https://cowles-proxy.drake.edu/login?url=http://apastylecentral.apa.org/learn/browse/QG-9" TargetMode="External"/><Relationship Id="rId75" Type="http://schemas.openxmlformats.org/officeDocument/2006/relationships/hyperlink" Target="https://cowles-proxy.drake.edu/login?url=http://apastylecentral.apa.org/learn/browse/QG-61" TargetMode="External"/><Relationship Id="rId83" Type="http://schemas.openxmlformats.org/officeDocument/2006/relationships/hyperlink" Target="https://cowles-proxy.drake.edu/login?url=http://apastylecentral.apa.org/learn/browse/QG-50" TargetMode="External"/><Relationship Id="rId88" Type="http://schemas.openxmlformats.org/officeDocument/2006/relationships/image" Target="media/image1.png"/><Relationship Id="rId91" Type="http://schemas.openxmlformats.org/officeDocument/2006/relationships/image" Target="media/image4.png"/><Relationship Id="rId96" Type="http://schemas.openxmlformats.org/officeDocument/2006/relationships/image" Target="media/image9.pn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owles-proxy.drake.edu/login?url=http://apastylecentral.apa.org/learn/browse/TUT-14" TargetMode="External"/><Relationship Id="rId23" Type="http://schemas.openxmlformats.org/officeDocument/2006/relationships/hyperlink" Target="https://cowles-proxy.drake.edu/login?url=http://apastylecentral.apa.org/learn/browse/QG-24" TargetMode="External"/><Relationship Id="rId28" Type="http://schemas.openxmlformats.org/officeDocument/2006/relationships/hyperlink" Target="https://cowles-proxy.drake.edu/login?url=http://apastylecentral.apa.org/learn/browse/QG-58" TargetMode="External"/><Relationship Id="rId36" Type="http://schemas.openxmlformats.org/officeDocument/2006/relationships/hyperlink" Target="https://cowles-proxy.drake.edu/login?url=http://apastylecentral.apa.org/learn/browse/TUT-5" TargetMode="External"/><Relationship Id="rId49" Type="http://schemas.openxmlformats.org/officeDocument/2006/relationships/hyperlink" Target="https://cowles-proxy.drake.edu/login?url=http://apastylecentral.apa.org/learn/browse/QG-39" TargetMode="External"/><Relationship Id="rId57" Type="http://schemas.openxmlformats.org/officeDocument/2006/relationships/hyperlink" Target="https://cowles-proxy.drake.edu/login?url=http://apastylecentral.apa.org/learn/browse/QG-34" TargetMode="External"/><Relationship Id="rId106" Type="http://schemas.openxmlformats.org/officeDocument/2006/relationships/header" Target="header2.xml"/><Relationship Id="rId10" Type="http://schemas.openxmlformats.org/officeDocument/2006/relationships/hyperlink" Target="https://cowles-proxy.drake.edu/login?url=http://apastylecentral.apa.org/learn/browse/QG-26" TargetMode="External"/><Relationship Id="rId31" Type="http://schemas.openxmlformats.org/officeDocument/2006/relationships/hyperlink" Target="https://cowles-proxy.drake.edu/login?url=http://apastylecentral.apa.org/learn/browse/QG-53" TargetMode="External"/><Relationship Id="rId44" Type="http://schemas.openxmlformats.org/officeDocument/2006/relationships/hyperlink" Target="https://cowles-proxy.drake.edu/login?url=http://apastylecentral.apa.org/learn/browse/QG-38" TargetMode="External"/><Relationship Id="rId52" Type="http://schemas.openxmlformats.org/officeDocument/2006/relationships/hyperlink" Target="https://cowles-proxy.drake.edu/login?url=http://apastylecentral.apa.org/learn/browse/QG-40" TargetMode="External"/><Relationship Id="rId60" Type="http://schemas.openxmlformats.org/officeDocument/2006/relationships/hyperlink" Target="https://cowles-proxy.drake.edu/login?url=http://apastylecentral.apa.org/learn/browse/QG-5" TargetMode="External"/><Relationship Id="rId65" Type="http://schemas.openxmlformats.org/officeDocument/2006/relationships/hyperlink" Target="https://cowles-proxy.drake.edu/login?url=http://apastylecentral.apa.org/learn/browse/QG-29" TargetMode="External"/><Relationship Id="rId73" Type="http://schemas.openxmlformats.org/officeDocument/2006/relationships/hyperlink" Target="https://cowles-proxy.drake.edu/login?url=http://apastylecentral.apa.org/learn/browse/QG-43" TargetMode="External"/><Relationship Id="rId78" Type="http://schemas.openxmlformats.org/officeDocument/2006/relationships/hyperlink" Target="https://cowles-proxy.drake.edu/login?url=http://apastylecentral.apa.org/learn/browse/QG-63" TargetMode="External"/><Relationship Id="rId81" Type="http://schemas.openxmlformats.org/officeDocument/2006/relationships/hyperlink" Target="https://cowles-proxy.drake.edu/login?url=http://apastylecentral.apa.org/learn/browse/QG-48" TargetMode="External"/><Relationship Id="rId86" Type="http://schemas.openxmlformats.org/officeDocument/2006/relationships/hyperlink" Target="https://cowles-proxy.drake.edu/login?url=http://apastylecentral.apa.org/learn/browse/QG-51" TargetMode="External"/><Relationship Id="rId94" Type="http://schemas.openxmlformats.org/officeDocument/2006/relationships/image" Target="media/image7.png"/><Relationship Id="rId99" Type="http://schemas.openxmlformats.org/officeDocument/2006/relationships/image" Target="media/image12.png"/><Relationship Id="rId10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cowles-proxy.drake.edu/login?url=http://apastylecentral.apa.org/learn/browse/QG-25" TargetMode="External"/><Relationship Id="rId13" Type="http://schemas.openxmlformats.org/officeDocument/2006/relationships/hyperlink" Target="https://cowles-proxy.drake.edu/login?url=http://apastylecentral.apa.org/learn/browse/QG-29" TargetMode="External"/><Relationship Id="rId18" Type="http://schemas.openxmlformats.org/officeDocument/2006/relationships/hyperlink" Target="https://cowles-proxy.drake.edu/login?url=http://apastylecentral.apa.org/learn/browse/QG-18" TargetMode="External"/><Relationship Id="rId39" Type="http://schemas.openxmlformats.org/officeDocument/2006/relationships/hyperlink" Target="https://cowles-proxy.drake.edu/login?url=http://apastylecentral.apa.org/learn/browse/TUT-8" TargetMode="External"/><Relationship Id="rId109" Type="http://schemas.openxmlformats.org/officeDocument/2006/relationships/footer" Target="footer2.xml"/><Relationship Id="rId34" Type="http://schemas.openxmlformats.org/officeDocument/2006/relationships/hyperlink" Target="https://cowles-proxy.drake.edu/login?url=http://http/apastylecentral.apa.org/learn/browse/TUT-3" TargetMode="External"/><Relationship Id="rId50" Type="http://schemas.openxmlformats.org/officeDocument/2006/relationships/hyperlink" Target="https://cowles-proxy.drake.edu/login?url=http://apastylecentral.apa.org/learn/browse/QG-36" TargetMode="External"/><Relationship Id="rId55" Type="http://schemas.openxmlformats.org/officeDocument/2006/relationships/hyperlink" Target="https://cowles-proxy.drake.edu/login?url=http://apastylecentral.apa.org/learn/browse/QG-11" TargetMode="External"/><Relationship Id="rId76" Type="http://schemas.openxmlformats.org/officeDocument/2006/relationships/hyperlink" Target="https://cowles-proxy.drake.edu/login?url=http://apastylecentral.apa.org/learn/browse/QG-65" TargetMode="External"/><Relationship Id="rId97" Type="http://schemas.openxmlformats.org/officeDocument/2006/relationships/image" Target="media/image10.png"/><Relationship Id="rId104" Type="http://schemas.openxmlformats.org/officeDocument/2006/relationships/image" Target="media/image17.png"/><Relationship Id="rId7" Type="http://schemas.openxmlformats.org/officeDocument/2006/relationships/hyperlink" Target="mailto:andrew.welch@drake.edu" TargetMode="External"/><Relationship Id="rId71" Type="http://schemas.openxmlformats.org/officeDocument/2006/relationships/hyperlink" Target="https://cowles-proxy.drake.edu/login?url=http://apastylecentral.apa.org/learn/browse/QG-45" TargetMode="External"/><Relationship Id="rId9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2522</Words>
  <Characters>14379</Characters>
  <Application>Microsoft Office Word</Application>
  <DocSecurity>4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University</Company>
  <LinksUpToDate>false</LinksUpToDate>
  <CharactersWithSpaces>16868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Welch</dc:creator>
  <cp:keywords/>
  <dc:description/>
  <cp:lastModifiedBy>Andrew Welch</cp:lastModifiedBy>
  <cp:revision>2</cp:revision>
  <dcterms:created xsi:type="dcterms:W3CDTF">2019-01-07T17:25:00Z</dcterms:created>
  <dcterms:modified xsi:type="dcterms:W3CDTF">2019-01-07T17:25:00Z</dcterms:modified>
</cp:coreProperties>
</file>